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4E" w:rsidRPr="00436F05" w:rsidRDefault="008502C7" w:rsidP="00BF3EB1">
      <w:pPr>
        <w:pStyle w:val="af5"/>
        <w:rPr>
          <w:i/>
          <w:iCs/>
          <w:lang w:val="uk-UA"/>
        </w:rPr>
      </w:pP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  <w:t xml:space="preserve">                   </w:t>
      </w:r>
      <w:r w:rsidR="00BA344E" w:rsidRPr="00436F05">
        <w:rPr>
          <w:i/>
          <w:iCs/>
          <w:lang w:val="uk-UA"/>
        </w:rPr>
        <w:t>2021/06.01/JJ/v1</w:t>
      </w:r>
    </w:p>
    <w:p w:rsidR="00BA344E" w:rsidRPr="004141F3" w:rsidRDefault="00BA344E" w:rsidP="00BF3EB1">
      <w:pPr>
        <w:pStyle w:val="a3"/>
        <w:jc w:val="right"/>
        <w:rPr>
          <w:rFonts w:ascii="Times New Roman" w:hAnsi="Times New Roman"/>
          <w:szCs w:val="28"/>
          <w:lang w:val="uk-UA"/>
        </w:rPr>
      </w:pPr>
    </w:p>
    <w:p w:rsidR="00925040" w:rsidRDefault="005F267C" w:rsidP="00EB79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F267C">
        <w:rPr>
          <w:rFonts w:ascii="Times New Roman" w:hAnsi="Times New Roman" w:cs="Times New Roman"/>
          <w:b/>
          <w:bCs/>
          <w:sz w:val="28"/>
          <w:szCs w:val="28"/>
          <w:lang w:val="uk-UA"/>
        </w:rPr>
        <w:t>Шановні громади</w:t>
      </w:r>
      <w:r w:rsidR="00925040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5F26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A344E" w:rsidRPr="005F267C" w:rsidRDefault="005F267C" w:rsidP="00EB79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F26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підписанти</w:t>
      </w:r>
      <w:r w:rsidR="00925040" w:rsidRPr="0092504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2504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 w:rsidR="00925040" w:rsidRPr="0092504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потенційн</w:t>
      </w:r>
      <w:r w:rsidR="00925040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925040" w:rsidRPr="0092504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підписант</w:t>
      </w:r>
      <w:r w:rsidR="0092504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и </w:t>
      </w:r>
      <w:r w:rsidRPr="005F267C">
        <w:rPr>
          <w:rFonts w:ascii="Times New Roman" w:hAnsi="Times New Roman" w:cs="Times New Roman"/>
          <w:b/>
          <w:bCs/>
          <w:sz w:val="28"/>
          <w:szCs w:val="28"/>
          <w:lang w:val="uk-UA"/>
        </w:rPr>
        <w:t>Європейськ</w:t>
      </w:r>
      <w:r w:rsidR="00925040"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  <w:r w:rsidRPr="005F26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харті</w:t>
      </w:r>
      <w:r w:rsidR="00925040">
        <w:rPr>
          <w:rFonts w:ascii="Times New Roman" w:hAnsi="Times New Roman" w:cs="Times New Roman"/>
          <w:b/>
          <w:bCs/>
          <w:sz w:val="28"/>
          <w:szCs w:val="28"/>
          <w:lang w:val="uk-UA"/>
        </w:rPr>
        <w:t>ї</w:t>
      </w:r>
      <w:r w:rsidRPr="005F26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рівності жінок і чоловіків на місцевому рівні!</w:t>
      </w:r>
    </w:p>
    <w:p w:rsidR="005F267C" w:rsidRDefault="005F267C" w:rsidP="000A511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344E" w:rsidRPr="005F267C" w:rsidRDefault="00496F92" w:rsidP="000A51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F267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4744B" w:rsidRPr="005F267C">
        <w:rPr>
          <w:rFonts w:ascii="Times New Roman" w:hAnsi="Times New Roman" w:cs="Times New Roman"/>
          <w:sz w:val="24"/>
          <w:szCs w:val="24"/>
          <w:lang w:val="uk-UA"/>
        </w:rPr>
        <w:t xml:space="preserve">рамках діяльності </w:t>
      </w:r>
      <w:r w:rsidR="00A5280F" w:rsidRPr="005F267C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84744B" w:rsidRPr="005F267C">
        <w:rPr>
          <w:rFonts w:ascii="Times New Roman" w:hAnsi="Times New Roman" w:cs="Times New Roman"/>
          <w:sz w:val="24"/>
          <w:szCs w:val="24"/>
          <w:lang w:val="uk-UA"/>
        </w:rPr>
        <w:t xml:space="preserve"> PLATFORMA</w:t>
      </w:r>
      <w:bookmarkStart w:id="0" w:name="_GoBack"/>
      <w:bookmarkEnd w:id="0"/>
      <w:r w:rsidR="0084744B" w:rsidRPr="005F267C">
        <w:rPr>
          <w:rFonts w:ascii="Times New Roman" w:hAnsi="Times New Roman" w:cs="Times New Roman"/>
          <w:sz w:val="24"/>
          <w:szCs w:val="24"/>
          <w:lang w:val="uk-UA"/>
        </w:rPr>
        <w:t xml:space="preserve"> Ради європейських муніципалітетів і регіонів </w:t>
      </w:r>
      <w:r w:rsidR="00BC735F" w:rsidRPr="005F267C">
        <w:rPr>
          <w:rFonts w:ascii="Times New Roman" w:hAnsi="Times New Roman" w:cs="Times New Roman"/>
          <w:sz w:val="24"/>
          <w:szCs w:val="24"/>
          <w:lang w:val="uk-UA"/>
        </w:rPr>
        <w:t>(CEMR</w:t>
      </w:r>
      <w:r w:rsidR="0092504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B0A47" w:rsidRPr="005F2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504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B0A47" w:rsidRPr="005F267C">
        <w:rPr>
          <w:rFonts w:ascii="Times New Roman" w:hAnsi="Times New Roman" w:cs="Times New Roman"/>
          <w:sz w:val="24"/>
          <w:szCs w:val="24"/>
          <w:lang w:val="uk-UA"/>
        </w:rPr>
        <w:t xml:space="preserve"> співпраці з </w:t>
      </w:r>
      <w:r w:rsidRPr="005F267C">
        <w:rPr>
          <w:rFonts w:ascii="Times New Roman" w:hAnsi="Times New Roman" w:cs="Times New Roman"/>
          <w:sz w:val="24"/>
          <w:szCs w:val="24"/>
          <w:lang w:val="uk-UA"/>
        </w:rPr>
        <w:t>Асоціацією міст України</w:t>
      </w:r>
      <w:r w:rsidR="0084744B" w:rsidRPr="005F2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267C" w:rsidRPr="005F267C">
        <w:rPr>
          <w:rFonts w:ascii="Times New Roman" w:hAnsi="Times New Roman" w:cs="Times New Roman"/>
          <w:sz w:val="24"/>
          <w:szCs w:val="24"/>
          <w:lang w:val="uk-UA"/>
        </w:rPr>
        <w:t xml:space="preserve">та Гаазькою академією місцевого самоврядування </w:t>
      </w:r>
      <w:r w:rsidRPr="005F267C">
        <w:rPr>
          <w:rFonts w:ascii="Times New Roman" w:hAnsi="Times New Roman" w:cs="Times New Roman"/>
          <w:b/>
          <w:bCs/>
          <w:sz w:val="24"/>
          <w:szCs w:val="24"/>
          <w:lang w:val="uk-UA"/>
        </w:rPr>
        <w:t>15 червня 2021 р.</w:t>
      </w:r>
      <w:r w:rsidRPr="005F267C">
        <w:rPr>
          <w:rFonts w:ascii="Times New Roman" w:hAnsi="Times New Roman" w:cs="Times New Roman"/>
          <w:sz w:val="24"/>
          <w:szCs w:val="24"/>
          <w:lang w:val="uk-UA"/>
        </w:rPr>
        <w:t xml:space="preserve"> буде організовано </w:t>
      </w:r>
      <w:r w:rsidRPr="006B1E4E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навчальний семінар</w:t>
      </w:r>
      <w:r w:rsidRPr="005F2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267C" w:rsidRPr="005F267C">
        <w:rPr>
          <w:rFonts w:ascii="Times New Roman" w:hAnsi="Times New Roman" w:cs="Times New Roman"/>
          <w:sz w:val="24"/>
          <w:szCs w:val="24"/>
          <w:lang w:val="uk-UA"/>
        </w:rPr>
        <w:t xml:space="preserve">«Європейська хартія рівності жінок і чоловіків </w:t>
      </w:r>
      <w:bookmarkStart w:id="1" w:name="_Hlk74142166"/>
      <w:r w:rsidR="005F267C" w:rsidRPr="005F267C">
        <w:rPr>
          <w:rFonts w:ascii="Times New Roman" w:hAnsi="Times New Roman" w:cs="Times New Roman"/>
          <w:sz w:val="24"/>
          <w:szCs w:val="24"/>
          <w:lang w:val="uk-UA"/>
        </w:rPr>
        <w:t>на місцевому рівні</w:t>
      </w:r>
      <w:bookmarkEnd w:id="1"/>
      <w:r w:rsidR="005F267C" w:rsidRPr="005F267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5F267C">
        <w:rPr>
          <w:rFonts w:ascii="Times New Roman" w:hAnsi="Times New Roman" w:cs="Times New Roman"/>
          <w:sz w:val="24"/>
          <w:szCs w:val="24"/>
          <w:lang w:val="uk-UA"/>
        </w:rPr>
        <w:t>в режимі он-лайн з метою:</w:t>
      </w:r>
    </w:p>
    <w:p w:rsidR="00BA344E" w:rsidRPr="00496F92" w:rsidRDefault="000F6F0C" w:rsidP="00496F92">
      <w:pPr>
        <w:pStyle w:val="11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141F3">
        <w:rPr>
          <w:rFonts w:ascii="Times New Roman" w:hAnsi="Times New Roman" w:cs="Times New Roman"/>
          <w:sz w:val="24"/>
          <w:szCs w:val="24"/>
          <w:lang w:val="uk-UA"/>
        </w:rPr>
        <w:t>Надати інформацію, інструментарій та поради підписант</w:t>
      </w:r>
      <w:r w:rsidR="009D281C" w:rsidRPr="004141F3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 Хартії </w:t>
      </w:r>
      <w:r w:rsidR="00BA7819"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496F92">
        <w:rPr>
          <w:rFonts w:ascii="Times New Roman" w:hAnsi="Times New Roman" w:cs="Times New Roman"/>
          <w:sz w:val="24"/>
          <w:szCs w:val="24"/>
          <w:lang w:val="uk-UA"/>
        </w:rPr>
        <w:t>Україн</w:t>
      </w:r>
      <w:r w:rsidR="00BA7819" w:rsidRPr="00496F9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96F92">
        <w:rPr>
          <w:rFonts w:ascii="Times New Roman" w:hAnsi="Times New Roman" w:cs="Times New Roman"/>
          <w:sz w:val="24"/>
          <w:szCs w:val="24"/>
          <w:lang w:val="uk-UA"/>
        </w:rPr>
        <w:t xml:space="preserve"> для більш ефективного впровадження Хартії рівності на їх територіях, а також</w:t>
      </w:r>
    </w:p>
    <w:p w:rsidR="00BA344E" w:rsidRPr="004141F3" w:rsidRDefault="005C4DC0" w:rsidP="00884DD5">
      <w:pPr>
        <w:pStyle w:val="11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Дати </w:t>
      </w:r>
      <w:bookmarkStart w:id="2" w:name="_Hlk74142290"/>
      <w:r w:rsidR="000F6F0C"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потенційним підписантам </w:t>
      </w:r>
      <w:bookmarkEnd w:id="2"/>
      <w:r w:rsidR="000F6F0C"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Хартії можливість </w:t>
      </w:r>
      <w:r w:rsidR="009D281C" w:rsidRPr="004141F3">
        <w:rPr>
          <w:rFonts w:ascii="Times New Roman" w:hAnsi="Times New Roman" w:cs="Times New Roman"/>
          <w:sz w:val="24"/>
          <w:szCs w:val="24"/>
          <w:lang w:val="uk-UA"/>
        </w:rPr>
        <w:t>ознайомитися з</w:t>
      </w:r>
      <w:r w:rsidR="000F6F0C"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 Харті</w:t>
      </w:r>
      <w:r w:rsidR="009D281C" w:rsidRPr="004141F3"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="000F6F0C"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 рівності та </w:t>
      </w:r>
      <w:r w:rsidR="009D281C"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0F6F0C" w:rsidRPr="004141F3">
        <w:rPr>
          <w:rFonts w:ascii="Times New Roman" w:hAnsi="Times New Roman" w:cs="Times New Roman"/>
          <w:sz w:val="24"/>
          <w:szCs w:val="24"/>
          <w:lang w:val="uk-UA"/>
        </w:rPr>
        <w:t>основн</w:t>
      </w:r>
      <w:r w:rsidR="009D281C" w:rsidRPr="004141F3"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="000F6F0C"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 крок</w:t>
      </w:r>
      <w:r w:rsidR="009D281C" w:rsidRPr="004141F3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="000F6F0C" w:rsidRPr="004141F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D281C" w:rsidRPr="004141F3">
        <w:rPr>
          <w:rFonts w:ascii="Times New Roman" w:hAnsi="Times New Roman" w:cs="Times New Roman"/>
          <w:sz w:val="24"/>
          <w:szCs w:val="24"/>
          <w:lang w:val="uk-UA"/>
        </w:rPr>
        <w:t>, які</w:t>
      </w:r>
      <w:r w:rsidR="000F6F0C"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281C"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Pr="004141F3">
        <w:rPr>
          <w:rFonts w:ascii="Times New Roman" w:hAnsi="Times New Roman" w:cs="Times New Roman"/>
          <w:sz w:val="24"/>
          <w:szCs w:val="24"/>
          <w:lang w:val="uk-UA"/>
        </w:rPr>
        <w:t>необхідн</w:t>
      </w:r>
      <w:r w:rsidR="009D281C" w:rsidRPr="004141F3"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6F0C"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r w:rsidR="000F6F0C"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оцінки пріоритетів </w:t>
      </w:r>
      <w:r w:rsidR="001647DC" w:rsidRPr="004141F3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0F6F0C" w:rsidRPr="004141F3">
        <w:rPr>
          <w:rFonts w:ascii="Times New Roman" w:hAnsi="Times New Roman" w:cs="Times New Roman"/>
          <w:sz w:val="24"/>
          <w:szCs w:val="24"/>
          <w:lang w:val="uk-UA"/>
        </w:rPr>
        <w:t>ендерної рівності на їх територіях та</w:t>
      </w:r>
      <w:r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6F0C" w:rsidRPr="004141F3">
        <w:rPr>
          <w:rFonts w:ascii="Times New Roman" w:hAnsi="Times New Roman" w:cs="Times New Roman"/>
          <w:sz w:val="24"/>
          <w:szCs w:val="24"/>
          <w:lang w:val="uk-UA"/>
        </w:rPr>
        <w:t>розробки відповідних заходів/планів дій</w:t>
      </w:r>
      <w:r w:rsidR="00BA344E" w:rsidRPr="004141F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A344E" w:rsidRPr="004141F3" w:rsidRDefault="00BA344E" w:rsidP="005C4D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344E" w:rsidRPr="004141F3" w:rsidRDefault="00762A85" w:rsidP="005466C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Навчальний захід проводитиметься в реальному часі в </w:t>
      </w:r>
      <w:proofErr w:type="spellStart"/>
      <w:r w:rsidRPr="004141F3">
        <w:rPr>
          <w:rFonts w:ascii="Times New Roman" w:hAnsi="Times New Roman" w:cs="Times New Roman"/>
          <w:sz w:val="24"/>
          <w:szCs w:val="24"/>
          <w:lang w:val="uk-UA"/>
        </w:rPr>
        <w:t>Zoo</w:t>
      </w:r>
      <w:proofErr w:type="spellEnd"/>
      <w:r w:rsidR="00E5189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B1E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E4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1579A" w:rsidRPr="004141F3">
        <w:rPr>
          <w:rFonts w:ascii="Times New Roman" w:hAnsi="Times New Roman" w:cs="Times New Roman"/>
          <w:sz w:val="24"/>
          <w:szCs w:val="24"/>
          <w:lang w:val="uk-UA"/>
        </w:rPr>
        <w:t>ід час заходу буде</w:t>
      </w:r>
      <w:r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579A" w:rsidRPr="004141F3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4141F3">
        <w:rPr>
          <w:rFonts w:ascii="Times New Roman" w:hAnsi="Times New Roman" w:cs="Times New Roman"/>
          <w:sz w:val="24"/>
          <w:szCs w:val="24"/>
          <w:lang w:val="uk-UA"/>
        </w:rPr>
        <w:t>пропо</w:t>
      </w:r>
      <w:r w:rsidR="0061579A" w:rsidRPr="004141F3">
        <w:rPr>
          <w:rFonts w:ascii="Times New Roman" w:hAnsi="Times New Roman" w:cs="Times New Roman"/>
          <w:sz w:val="24"/>
          <w:szCs w:val="24"/>
          <w:lang w:val="uk-UA"/>
        </w:rPr>
        <w:t>новано</w:t>
      </w:r>
      <w:r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 різні інтерактивні елементи</w:t>
      </w:r>
      <w:r w:rsidR="0061579A"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 роботи</w:t>
      </w:r>
      <w:r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1579A" w:rsidRPr="004141F3">
        <w:rPr>
          <w:rFonts w:ascii="Times New Roman" w:hAnsi="Times New Roman" w:cs="Times New Roman"/>
          <w:sz w:val="24"/>
          <w:szCs w:val="24"/>
          <w:lang w:val="uk-UA"/>
        </w:rPr>
        <w:t>зокрема</w:t>
      </w:r>
      <w:r w:rsidRPr="004141F3">
        <w:rPr>
          <w:rFonts w:ascii="Times New Roman" w:hAnsi="Times New Roman" w:cs="Times New Roman"/>
          <w:sz w:val="24"/>
          <w:szCs w:val="24"/>
          <w:lang w:val="uk-UA"/>
        </w:rPr>
        <w:t>: робот</w:t>
      </w:r>
      <w:r w:rsidR="0061579A" w:rsidRPr="004141F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 в групах, опитування, сері</w:t>
      </w:r>
      <w:r w:rsidR="0061579A" w:rsidRPr="004141F3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280F" w:rsidRPr="004141F3">
        <w:rPr>
          <w:rFonts w:ascii="Times New Roman" w:hAnsi="Times New Roman" w:cs="Times New Roman"/>
          <w:sz w:val="24"/>
          <w:szCs w:val="24"/>
          <w:lang w:val="uk-UA"/>
        </w:rPr>
        <w:t>запитань</w:t>
      </w:r>
      <w:r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A5280F" w:rsidRPr="004141F3">
        <w:rPr>
          <w:rFonts w:ascii="Times New Roman" w:hAnsi="Times New Roman" w:cs="Times New Roman"/>
          <w:sz w:val="24"/>
          <w:szCs w:val="24"/>
          <w:lang w:val="uk-UA"/>
        </w:rPr>
        <w:t>відповідей</w:t>
      </w:r>
      <w:r w:rsidRPr="004141F3">
        <w:rPr>
          <w:rFonts w:ascii="Times New Roman" w:hAnsi="Times New Roman" w:cs="Times New Roman"/>
          <w:sz w:val="24"/>
          <w:szCs w:val="24"/>
          <w:lang w:val="uk-UA"/>
        </w:rPr>
        <w:t>, спільн</w:t>
      </w:r>
      <w:r w:rsidR="0061579A" w:rsidRPr="004141F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 робот</w:t>
      </w:r>
      <w:r w:rsidR="0061579A" w:rsidRPr="004141F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579A"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онлайн-дошкою/слайдами тощо. </w:t>
      </w:r>
    </w:p>
    <w:p w:rsidR="00BA344E" w:rsidRPr="004141F3" w:rsidRDefault="00197AE3" w:rsidP="00B43C0E">
      <w:pPr>
        <w:pStyle w:val="1"/>
        <w:rPr>
          <w:rFonts w:ascii="Times New Roman" w:hAnsi="Times New Roman"/>
          <w:szCs w:val="24"/>
          <w:lang w:val="uk-UA"/>
        </w:rPr>
      </w:pPr>
      <w:r w:rsidRPr="004141F3">
        <w:rPr>
          <w:rFonts w:ascii="Times New Roman" w:hAnsi="Times New Roman"/>
          <w:szCs w:val="24"/>
          <w:lang w:val="uk-UA"/>
        </w:rPr>
        <w:t>Цілі</w:t>
      </w:r>
    </w:p>
    <w:p w:rsidR="00BA344E" w:rsidRPr="004141F3" w:rsidRDefault="00197AE3" w:rsidP="005466C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141F3">
        <w:rPr>
          <w:rFonts w:ascii="Times New Roman" w:hAnsi="Times New Roman" w:cs="Times New Roman"/>
          <w:sz w:val="24"/>
          <w:szCs w:val="24"/>
          <w:lang w:val="uk-UA"/>
        </w:rPr>
        <w:t>Навчальни</w:t>
      </w:r>
      <w:r w:rsidR="00047C4C" w:rsidRPr="004141F3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 захід має на меті забезпечити для своїх </w:t>
      </w:r>
      <w:r w:rsidR="00A5280F" w:rsidRPr="004141F3">
        <w:rPr>
          <w:rFonts w:ascii="Times New Roman" w:hAnsi="Times New Roman" w:cs="Times New Roman"/>
          <w:sz w:val="24"/>
          <w:szCs w:val="24"/>
          <w:lang w:val="uk-UA"/>
        </w:rPr>
        <w:t>учасників</w:t>
      </w:r>
      <w:r w:rsidR="00047C4C" w:rsidRPr="004141F3">
        <w:rPr>
          <w:rFonts w:ascii="Times New Roman" w:hAnsi="Times New Roman" w:cs="Times New Roman"/>
          <w:sz w:val="24"/>
          <w:szCs w:val="24"/>
          <w:lang w:val="uk-UA"/>
        </w:rPr>
        <w:t xml:space="preserve"> наступне</w:t>
      </w:r>
      <w:r w:rsidR="00BA344E" w:rsidRPr="004141F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A344E" w:rsidRPr="00496F92" w:rsidRDefault="00197AE3" w:rsidP="00884DD5">
      <w:pPr>
        <w:pStyle w:val="11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6F92">
        <w:rPr>
          <w:rStyle w:val="a6"/>
          <w:rFonts w:ascii="Times New Roman" w:hAnsi="Times New Roman"/>
          <w:sz w:val="24"/>
          <w:szCs w:val="24"/>
          <w:lang w:val="uk-UA"/>
        </w:rPr>
        <w:t>Ціль</w:t>
      </w:r>
      <w:r w:rsidR="00BA344E" w:rsidRPr="00496F92">
        <w:rPr>
          <w:rStyle w:val="a6"/>
          <w:rFonts w:ascii="Times New Roman" w:hAnsi="Times New Roman"/>
          <w:sz w:val="24"/>
          <w:szCs w:val="24"/>
          <w:lang w:val="uk-UA"/>
        </w:rPr>
        <w:t> 1</w:t>
      </w:r>
      <w:r w:rsidR="00BA344E" w:rsidRPr="00496F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496F92">
        <w:rPr>
          <w:rFonts w:ascii="Times New Roman" w:hAnsi="Times New Roman" w:cs="Times New Roman"/>
          <w:sz w:val="24"/>
          <w:szCs w:val="24"/>
          <w:lang w:val="uk-UA"/>
        </w:rPr>
        <w:t xml:space="preserve">Усвідомити важливість Європейської хартії рівності жінок та чоловіків </w:t>
      </w:r>
      <w:r w:rsidR="00E51894" w:rsidRPr="00E51894">
        <w:rPr>
          <w:rFonts w:ascii="Times New Roman" w:hAnsi="Times New Roman" w:cs="Times New Roman"/>
          <w:sz w:val="24"/>
          <w:szCs w:val="24"/>
          <w:lang w:val="uk-UA"/>
        </w:rPr>
        <w:t xml:space="preserve">на місцевому рівні </w:t>
      </w:r>
      <w:r w:rsidRPr="00496F92">
        <w:rPr>
          <w:rFonts w:ascii="Times New Roman" w:hAnsi="Times New Roman" w:cs="Times New Roman"/>
          <w:sz w:val="24"/>
          <w:szCs w:val="24"/>
          <w:lang w:val="uk-UA"/>
        </w:rPr>
        <w:t>та отримати мотивацію для розробки відповідних планів дій для її впровадження</w:t>
      </w:r>
      <w:r w:rsidR="00BA344E" w:rsidRPr="00496F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A344E" w:rsidRPr="00496F92" w:rsidRDefault="00F20795" w:rsidP="00884DD5">
      <w:pPr>
        <w:pStyle w:val="11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6"/>
          <w:rFonts w:ascii="Times New Roman" w:hAnsi="Times New Roman"/>
          <w:sz w:val="24"/>
          <w:szCs w:val="24"/>
          <w:lang w:val="uk-UA"/>
        </w:rPr>
        <w:t>Ціль</w:t>
      </w:r>
      <w:r w:rsidRPr="00496F92">
        <w:rPr>
          <w:rStyle w:val="a6"/>
          <w:rFonts w:ascii="Times New Roman" w:hAnsi="Times New Roman"/>
          <w:sz w:val="24"/>
          <w:szCs w:val="24"/>
          <w:lang w:val="uk-UA"/>
        </w:rPr>
        <w:t> </w:t>
      </w:r>
      <w:r w:rsidR="00BA344E" w:rsidRPr="00496F92">
        <w:rPr>
          <w:rStyle w:val="a6"/>
          <w:rFonts w:ascii="Times New Roman" w:hAnsi="Times New Roman"/>
          <w:sz w:val="24"/>
          <w:szCs w:val="24"/>
          <w:lang w:val="uk-UA"/>
        </w:rPr>
        <w:t>2</w:t>
      </w:r>
      <w:r w:rsidR="00BA344E" w:rsidRPr="00496F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B7D49" w:rsidRPr="00496F92">
        <w:rPr>
          <w:rFonts w:ascii="Times New Roman" w:hAnsi="Times New Roman" w:cs="Times New Roman"/>
          <w:sz w:val="24"/>
          <w:szCs w:val="24"/>
          <w:lang w:val="uk-UA"/>
        </w:rPr>
        <w:t>Бути</w:t>
      </w:r>
      <w:r w:rsidR="00197AE3" w:rsidRPr="00496F92">
        <w:rPr>
          <w:rFonts w:ascii="Times New Roman" w:hAnsi="Times New Roman" w:cs="Times New Roman"/>
          <w:sz w:val="24"/>
          <w:szCs w:val="24"/>
          <w:lang w:val="uk-UA"/>
        </w:rPr>
        <w:t xml:space="preserve"> готовими розпочати процес планування дій для впровадження Європейської хартії рівності жінок та чоловіків </w:t>
      </w:r>
      <w:r w:rsidR="00E51894" w:rsidRPr="00E51894">
        <w:rPr>
          <w:rFonts w:ascii="Times New Roman" w:hAnsi="Times New Roman" w:cs="Times New Roman"/>
          <w:sz w:val="24"/>
          <w:szCs w:val="24"/>
          <w:lang w:val="uk-UA"/>
        </w:rPr>
        <w:t>на місцевому рівні</w:t>
      </w:r>
      <w:r w:rsidR="00BA344E" w:rsidRPr="00496F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A344E" w:rsidRPr="00496F92" w:rsidRDefault="00F20795" w:rsidP="00884DD5">
      <w:pPr>
        <w:pStyle w:val="11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0795">
        <w:rPr>
          <w:rFonts w:ascii="Times New Roman" w:hAnsi="Times New Roman" w:cs="Times New Roman"/>
          <w:b/>
          <w:bCs/>
          <w:color w:val="F39200"/>
          <w:sz w:val="24"/>
          <w:szCs w:val="24"/>
          <w:lang w:val="uk-UA"/>
        </w:rPr>
        <w:t xml:space="preserve">Ціль  </w:t>
      </w:r>
      <w:r w:rsidR="00BA344E" w:rsidRPr="00496F92">
        <w:rPr>
          <w:rStyle w:val="a6"/>
          <w:rFonts w:ascii="Times New Roman" w:hAnsi="Times New Roman"/>
          <w:sz w:val="24"/>
          <w:szCs w:val="24"/>
          <w:lang w:val="uk-UA"/>
        </w:rPr>
        <w:t>3</w:t>
      </w:r>
      <w:r w:rsidR="00BA344E" w:rsidRPr="00496F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B7D49" w:rsidRPr="00496F92">
        <w:rPr>
          <w:rFonts w:ascii="Times New Roman" w:hAnsi="Times New Roman" w:cs="Times New Roman"/>
          <w:sz w:val="24"/>
          <w:szCs w:val="24"/>
          <w:lang w:val="uk-UA"/>
        </w:rPr>
        <w:t>Бути</w:t>
      </w:r>
      <w:r w:rsidR="00197AE3" w:rsidRPr="00496F92">
        <w:rPr>
          <w:rFonts w:ascii="Times New Roman" w:hAnsi="Times New Roman" w:cs="Times New Roman"/>
          <w:sz w:val="24"/>
          <w:szCs w:val="24"/>
          <w:lang w:val="uk-UA"/>
        </w:rPr>
        <w:t xml:space="preserve"> здатними </w:t>
      </w:r>
      <w:r w:rsidR="00F05A21" w:rsidRPr="00496F92">
        <w:rPr>
          <w:rFonts w:ascii="Times New Roman" w:hAnsi="Times New Roman" w:cs="Times New Roman"/>
          <w:sz w:val="24"/>
          <w:szCs w:val="24"/>
          <w:lang w:val="uk-UA"/>
        </w:rPr>
        <w:t xml:space="preserve">окреслювати та </w:t>
      </w:r>
      <w:r w:rsidR="00197AE3" w:rsidRPr="00496F92">
        <w:rPr>
          <w:rFonts w:ascii="Times New Roman" w:hAnsi="Times New Roman" w:cs="Times New Roman"/>
          <w:sz w:val="24"/>
          <w:szCs w:val="24"/>
          <w:lang w:val="uk-UA"/>
        </w:rPr>
        <w:t xml:space="preserve">визначати пріоритети щодо конкретних дій для ефективного запровадження гендерної рівності у своїх </w:t>
      </w:r>
      <w:r w:rsidR="00A5280F" w:rsidRPr="00496F92">
        <w:rPr>
          <w:rFonts w:ascii="Times New Roman" w:hAnsi="Times New Roman" w:cs="Times New Roman"/>
          <w:sz w:val="24"/>
          <w:szCs w:val="24"/>
          <w:lang w:val="uk-UA"/>
        </w:rPr>
        <w:t>громадах</w:t>
      </w:r>
      <w:r w:rsidR="00BA344E" w:rsidRPr="00496F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A344E" w:rsidRPr="00496F92" w:rsidRDefault="00F20795" w:rsidP="00884DD5">
      <w:pPr>
        <w:pStyle w:val="11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20795">
        <w:rPr>
          <w:rFonts w:ascii="Times New Roman" w:hAnsi="Times New Roman" w:cs="Times New Roman"/>
          <w:b/>
          <w:bCs/>
          <w:color w:val="F39200"/>
          <w:sz w:val="24"/>
          <w:szCs w:val="24"/>
          <w:lang w:val="uk-UA"/>
        </w:rPr>
        <w:t xml:space="preserve">Ціль  </w:t>
      </w:r>
      <w:r w:rsidR="00BA344E" w:rsidRPr="00496F92">
        <w:rPr>
          <w:rStyle w:val="a6"/>
          <w:rFonts w:ascii="Times New Roman" w:hAnsi="Times New Roman"/>
          <w:sz w:val="24"/>
          <w:szCs w:val="24"/>
          <w:lang w:val="uk-UA"/>
        </w:rPr>
        <w:t>4</w:t>
      </w:r>
      <w:r w:rsidR="00BA344E" w:rsidRPr="00496F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97AE3" w:rsidRPr="00496F92">
        <w:rPr>
          <w:rFonts w:ascii="Times New Roman" w:hAnsi="Times New Roman" w:cs="Times New Roman"/>
          <w:sz w:val="24"/>
          <w:szCs w:val="24"/>
          <w:lang w:val="uk-UA"/>
        </w:rPr>
        <w:t xml:space="preserve">Оцінити, які негайні </w:t>
      </w:r>
      <w:r w:rsidR="00F05A21" w:rsidRPr="00496F92">
        <w:rPr>
          <w:rFonts w:ascii="Times New Roman" w:hAnsi="Times New Roman" w:cs="Times New Roman"/>
          <w:sz w:val="24"/>
          <w:szCs w:val="24"/>
          <w:lang w:val="uk-UA"/>
        </w:rPr>
        <w:t xml:space="preserve">кроки </w:t>
      </w:r>
      <w:r w:rsidR="009D281C" w:rsidRPr="00496F92">
        <w:rPr>
          <w:rFonts w:ascii="Times New Roman" w:hAnsi="Times New Roman" w:cs="Times New Roman"/>
          <w:sz w:val="24"/>
          <w:szCs w:val="24"/>
          <w:lang w:val="uk-UA"/>
        </w:rPr>
        <w:t xml:space="preserve">потрібні </w:t>
      </w:r>
      <w:r w:rsidR="00197AE3" w:rsidRPr="00496F92">
        <w:rPr>
          <w:rFonts w:ascii="Times New Roman" w:hAnsi="Times New Roman" w:cs="Times New Roman"/>
          <w:sz w:val="24"/>
          <w:szCs w:val="24"/>
          <w:lang w:val="uk-UA"/>
        </w:rPr>
        <w:t>для початку розробки плану дій</w:t>
      </w:r>
      <w:r w:rsidR="00BA344E" w:rsidRPr="00496F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A344E" w:rsidRPr="004141F3" w:rsidRDefault="00BA344E" w:rsidP="00366CB5">
      <w:pPr>
        <w:rPr>
          <w:rFonts w:ascii="Times New Roman" w:hAnsi="Times New Roman" w:cs="Times New Roman"/>
          <w:lang w:val="uk-UA"/>
        </w:rPr>
      </w:pPr>
    </w:p>
    <w:p w:rsidR="00BA344E" w:rsidRPr="004141F3" w:rsidRDefault="004141F3" w:rsidP="00684AA2">
      <w:pPr>
        <w:pStyle w:val="1"/>
        <w:rPr>
          <w:rFonts w:ascii="Times New Roman" w:hAnsi="Times New Roman"/>
          <w:lang w:val="uk-UA"/>
        </w:rPr>
      </w:pPr>
      <w:bookmarkStart w:id="3" w:name="_Hlk73453005"/>
      <w:r w:rsidRPr="004141F3">
        <w:rPr>
          <w:rFonts w:ascii="Times New Roman" w:hAnsi="Times New Roman"/>
          <w:lang w:val="uk-UA"/>
        </w:rPr>
        <w:t xml:space="preserve">Порядок </w:t>
      </w:r>
      <w:r w:rsidR="00197AE3" w:rsidRPr="004141F3">
        <w:rPr>
          <w:rFonts w:ascii="Times New Roman" w:hAnsi="Times New Roman"/>
          <w:lang w:val="uk-UA"/>
        </w:rPr>
        <w:t>денн</w:t>
      </w:r>
      <w:bookmarkEnd w:id="3"/>
      <w:r w:rsidRPr="004141F3">
        <w:rPr>
          <w:rFonts w:ascii="Times New Roman" w:hAnsi="Times New Roman"/>
          <w:lang w:val="uk-UA"/>
        </w:rPr>
        <w:t xml:space="preserve">ий </w:t>
      </w:r>
      <w:r w:rsidR="00BA344E" w:rsidRPr="004141F3">
        <w:rPr>
          <w:rFonts w:ascii="Times New Roman" w:hAnsi="Times New Roman"/>
          <w:lang w:val="uk-UA"/>
        </w:rPr>
        <w:t>(3</w:t>
      </w:r>
      <w:r w:rsidR="00197AE3" w:rsidRPr="004141F3">
        <w:rPr>
          <w:rFonts w:ascii="Times New Roman" w:hAnsi="Times New Roman"/>
          <w:lang w:val="uk-UA"/>
        </w:rPr>
        <w:t>,</w:t>
      </w:r>
      <w:r w:rsidR="00BA344E" w:rsidRPr="004141F3">
        <w:rPr>
          <w:rFonts w:ascii="Times New Roman" w:hAnsi="Times New Roman"/>
          <w:lang w:val="uk-UA"/>
        </w:rPr>
        <w:t xml:space="preserve">5 </w:t>
      </w:r>
      <w:r w:rsidR="00197AE3" w:rsidRPr="004141F3">
        <w:rPr>
          <w:rFonts w:ascii="Times New Roman" w:hAnsi="Times New Roman"/>
          <w:lang w:val="uk-UA"/>
        </w:rPr>
        <w:t>годин</w:t>
      </w:r>
      <w:r w:rsidR="00BA344E" w:rsidRPr="004141F3">
        <w:rPr>
          <w:rFonts w:ascii="Times New Roman" w:hAnsi="Times New Roman"/>
          <w:lang w:val="uk-UA"/>
        </w:rPr>
        <w:t>)</w:t>
      </w:r>
    </w:p>
    <w:p w:rsidR="00BA344E" w:rsidRPr="004141F3" w:rsidRDefault="00BA344E" w:rsidP="00E17CEC">
      <w:pPr>
        <w:pStyle w:val="3"/>
        <w:rPr>
          <w:rFonts w:ascii="Times New Roman" w:hAnsi="Times New Roman"/>
          <w:lang w:val="uk-UA"/>
        </w:rPr>
      </w:pPr>
      <w:r w:rsidRPr="004141F3">
        <w:rPr>
          <w:rFonts w:ascii="Times New Roman" w:hAnsi="Times New Roman"/>
          <w:lang w:val="uk-UA"/>
        </w:rPr>
        <w:t xml:space="preserve">15 </w:t>
      </w:r>
      <w:r w:rsidR="00197AE3" w:rsidRPr="004141F3">
        <w:rPr>
          <w:rFonts w:ascii="Times New Roman" w:hAnsi="Times New Roman"/>
          <w:lang w:val="uk-UA"/>
        </w:rPr>
        <w:t xml:space="preserve">червня </w:t>
      </w:r>
      <w:r w:rsidRPr="004141F3">
        <w:rPr>
          <w:rFonts w:ascii="Times New Roman" w:hAnsi="Times New Roman"/>
          <w:lang w:val="uk-UA"/>
        </w:rPr>
        <w:t xml:space="preserve">2021 </w:t>
      </w:r>
      <w:r w:rsidR="00197AE3" w:rsidRPr="004141F3">
        <w:rPr>
          <w:rFonts w:ascii="Times New Roman" w:hAnsi="Times New Roman"/>
          <w:lang w:val="uk-UA"/>
        </w:rPr>
        <w:t>р.</w:t>
      </w:r>
      <w:r w:rsidRPr="004141F3">
        <w:rPr>
          <w:rFonts w:ascii="Times New Roman" w:hAnsi="Times New Roman"/>
          <w:lang w:val="uk-UA"/>
        </w:rPr>
        <w:t xml:space="preserve"> </w:t>
      </w:r>
      <w:r w:rsidR="004141F3" w:rsidRPr="004141F3">
        <w:rPr>
          <w:rFonts w:ascii="Times New Roman" w:hAnsi="Times New Roman"/>
          <w:lang w:val="ru-RU"/>
        </w:rPr>
        <w:t>10</w:t>
      </w:r>
      <w:r w:rsidRPr="004141F3">
        <w:rPr>
          <w:rFonts w:ascii="Times New Roman" w:hAnsi="Times New Roman"/>
          <w:lang w:val="uk-UA"/>
        </w:rPr>
        <w:t>.00</w:t>
      </w:r>
      <w:r w:rsidR="00197AE3" w:rsidRPr="004141F3">
        <w:rPr>
          <w:rFonts w:ascii="Times New Roman" w:hAnsi="Times New Roman"/>
          <w:lang w:val="uk-UA"/>
        </w:rPr>
        <w:t xml:space="preserve"> </w:t>
      </w:r>
      <w:r w:rsidR="004141F3" w:rsidRPr="004141F3">
        <w:rPr>
          <w:rFonts w:ascii="Times New Roman" w:hAnsi="Times New Roman"/>
          <w:lang w:val="uk-UA"/>
        </w:rPr>
        <w:t>–</w:t>
      </w:r>
      <w:r w:rsidR="00197AE3" w:rsidRPr="004141F3">
        <w:rPr>
          <w:rFonts w:ascii="Times New Roman" w:hAnsi="Times New Roman"/>
          <w:lang w:val="uk-UA"/>
        </w:rPr>
        <w:t xml:space="preserve"> </w:t>
      </w:r>
      <w:r w:rsidRPr="004141F3">
        <w:rPr>
          <w:rFonts w:ascii="Times New Roman" w:hAnsi="Times New Roman"/>
          <w:lang w:val="uk-UA"/>
        </w:rPr>
        <w:t>1</w:t>
      </w:r>
      <w:r w:rsidR="004141F3" w:rsidRPr="004141F3">
        <w:rPr>
          <w:rFonts w:ascii="Times New Roman" w:hAnsi="Times New Roman"/>
          <w:lang w:val="ru-RU"/>
        </w:rPr>
        <w:t>4.</w:t>
      </w:r>
      <w:r w:rsidRPr="004141F3">
        <w:rPr>
          <w:rFonts w:ascii="Times New Roman" w:hAnsi="Times New Roman"/>
          <w:lang w:val="uk-UA"/>
        </w:rPr>
        <w:t>00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633"/>
      </w:tblGrid>
      <w:tr w:rsidR="00BA344E" w:rsidRPr="004141F3" w:rsidTr="00FA065E">
        <w:trPr>
          <w:trHeight w:val="567"/>
        </w:trPr>
        <w:tc>
          <w:tcPr>
            <w:tcW w:w="1555" w:type="dxa"/>
          </w:tcPr>
          <w:p w:rsidR="00BA344E" w:rsidRPr="004141F3" w:rsidRDefault="00BA344E" w:rsidP="00FA065E">
            <w:pPr>
              <w:tabs>
                <w:tab w:val="clear" w:pos="226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10-15 </w:t>
            </w:r>
            <w:r w:rsidR="00197AE3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633" w:type="dxa"/>
          </w:tcPr>
          <w:p w:rsidR="00BA344E" w:rsidRPr="004141F3" w:rsidRDefault="00C3415F" w:rsidP="00496F92">
            <w:pPr>
              <w:tabs>
                <w:tab w:val="clear" w:pos="226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Вступне слова </w:t>
            </w:r>
            <w:proofErr w:type="spellStart"/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Ларса</w:t>
            </w:r>
            <w:proofErr w:type="spellEnd"/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Бурема</w:t>
            </w:r>
            <w:proofErr w:type="spellEnd"/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Гаазька академія місцевого самоврядування</w:t>
            </w:r>
          </w:p>
          <w:p w:rsidR="00BA344E" w:rsidRPr="004141F3" w:rsidRDefault="00C3415F" w:rsidP="00496F92">
            <w:pPr>
              <w:tabs>
                <w:tab w:val="clear" w:pos="226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Вступні промови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A344E" w:rsidRPr="004141F3" w:rsidTr="00FA065E">
        <w:trPr>
          <w:trHeight w:val="567"/>
        </w:trPr>
        <w:tc>
          <w:tcPr>
            <w:tcW w:w="1555" w:type="dxa"/>
          </w:tcPr>
          <w:p w:rsidR="00BA344E" w:rsidRPr="004141F3" w:rsidRDefault="00BA344E" w:rsidP="00FA065E">
            <w:pPr>
              <w:tabs>
                <w:tab w:val="clear" w:pos="226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  <w:r w:rsidR="00197AE3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633" w:type="dxa"/>
          </w:tcPr>
          <w:p w:rsidR="00BA344E" w:rsidRPr="004141F3" w:rsidRDefault="00496F92" w:rsidP="00496F92">
            <w:pPr>
              <w:tabs>
                <w:tab w:val="clear" w:pos="226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BC735F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оротке опитування за методикою </w:t>
            </w:r>
            <w:proofErr w:type="spellStart"/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Mentimeter</w:t>
            </w:r>
            <w:proofErr w:type="spellEnd"/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735F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C735F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щоб дізнатися більше про учасників та їх попередній досвід в питаннях </w:t>
            </w:r>
            <w:r w:rsidR="001647DC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BC735F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ендерної рівності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A344E" w:rsidRPr="009D1CD6" w:rsidTr="00FA065E">
        <w:trPr>
          <w:trHeight w:val="567"/>
        </w:trPr>
        <w:tc>
          <w:tcPr>
            <w:tcW w:w="1555" w:type="dxa"/>
          </w:tcPr>
          <w:p w:rsidR="00BA344E" w:rsidRPr="004141F3" w:rsidRDefault="00BA344E" w:rsidP="00FA065E">
            <w:pPr>
              <w:tabs>
                <w:tab w:val="clear" w:pos="226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5-10 </w:t>
            </w:r>
            <w:r w:rsidR="00197AE3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633" w:type="dxa"/>
          </w:tcPr>
          <w:p w:rsidR="00BA344E" w:rsidRPr="004141F3" w:rsidRDefault="00BC735F" w:rsidP="00496F92">
            <w:pPr>
              <w:tabs>
                <w:tab w:val="clear" w:pos="226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Європейська хартія рівності жінок і чоловіків у житті місцевих громад 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презентація 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CEMR</w:t>
            </w:r>
            <w:r w:rsid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(короткий огляд)</w:t>
            </w:r>
          </w:p>
        </w:tc>
      </w:tr>
      <w:tr w:rsidR="00BA344E" w:rsidRPr="009D1CD6" w:rsidTr="00FA065E">
        <w:trPr>
          <w:trHeight w:val="567"/>
        </w:trPr>
        <w:tc>
          <w:tcPr>
            <w:tcW w:w="1555" w:type="dxa"/>
          </w:tcPr>
          <w:p w:rsidR="00BA344E" w:rsidRPr="004141F3" w:rsidRDefault="00BA344E" w:rsidP="00FA065E">
            <w:pPr>
              <w:tabs>
                <w:tab w:val="clear" w:pos="226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10-15 </w:t>
            </w:r>
            <w:r w:rsidR="00197AE3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633" w:type="dxa"/>
          </w:tcPr>
          <w:p w:rsidR="00BA344E" w:rsidRPr="004141F3" w:rsidRDefault="001647DC" w:rsidP="00496F92">
            <w:pPr>
              <w:tabs>
                <w:tab w:val="clear" w:pos="226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BC735F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ендерна рівність та місцеве самоврядування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32398C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 це важливо; виклики; можливості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BA344E" w:rsidRPr="009D1CD6" w:rsidTr="00FA065E">
        <w:trPr>
          <w:trHeight w:val="567"/>
        </w:trPr>
        <w:tc>
          <w:tcPr>
            <w:tcW w:w="1555" w:type="dxa"/>
          </w:tcPr>
          <w:p w:rsidR="00BA344E" w:rsidRPr="004141F3" w:rsidRDefault="00BA344E" w:rsidP="00FA065E">
            <w:pPr>
              <w:tabs>
                <w:tab w:val="clear" w:pos="226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  <w:r w:rsidR="00197AE3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633" w:type="dxa"/>
          </w:tcPr>
          <w:p w:rsidR="00BA344E" w:rsidRPr="004141F3" w:rsidRDefault="001647DC" w:rsidP="00496F92">
            <w:pPr>
              <w:tabs>
                <w:tab w:val="clear" w:pos="226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BC735F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ендерна рівність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BC735F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сфери впливу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BC735F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напр.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735F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політична</w:t>
            </w:r>
            <w:r w:rsidR="008B7381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сфера 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B7381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735F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працевлаштування</w:t>
            </w:r>
            <w:r w:rsidR="008B7381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B7381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735F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послуг</w:t>
            </w:r>
            <w:r w:rsidR="008B7381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B7381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735F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та розвиток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BA344E" w:rsidRPr="004141F3" w:rsidTr="00FA065E">
        <w:trPr>
          <w:trHeight w:val="567"/>
        </w:trPr>
        <w:tc>
          <w:tcPr>
            <w:tcW w:w="1555" w:type="dxa"/>
          </w:tcPr>
          <w:p w:rsidR="00BA344E" w:rsidRPr="004141F3" w:rsidRDefault="00BA344E" w:rsidP="00FA065E">
            <w:pPr>
              <w:tabs>
                <w:tab w:val="clear" w:pos="226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  <w:r w:rsidR="00197AE3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633" w:type="dxa"/>
          </w:tcPr>
          <w:p w:rsidR="00BA344E" w:rsidRPr="004141F3" w:rsidRDefault="00BA344E" w:rsidP="00496F92">
            <w:pPr>
              <w:tabs>
                <w:tab w:val="clear" w:pos="226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Segoe UI Emoji" w:hAnsi="Segoe UI Emoji" w:cs="Segoe UI Emoji"/>
                <w:sz w:val="21"/>
                <w:szCs w:val="21"/>
                <w:shd w:val="clear" w:color="auto" w:fill="FFFFFF"/>
                <w:lang w:val="uk-UA"/>
              </w:rPr>
              <w:t>☕</w:t>
            </w:r>
            <w:r w:rsidRPr="004141F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="00BC735F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Перерва</w:t>
            </w:r>
          </w:p>
        </w:tc>
      </w:tr>
      <w:tr w:rsidR="00BA344E" w:rsidRPr="009D1CD6" w:rsidTr="00FA065E">
        <w:trPr>
          <w:trHeight w:val="567"/>
        </w:trPr>
        <w:tc>
          <w:tcPr>
            <w:tcW w:w="1555" w:type="dxa"/>
          </w:tcPr>
          <w:p w:rsidR="00BA344E" w:rsidRPr="004141F3" w:rsidRDefault="00BA344E" w:rsidP="00FA065E">
            <w:pPr>
              <w:tabs>
                <w:tab w:val="clear" w:pos="226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  <w:r w:rsidR="00197AE3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633" w:type="dxa"/>
          </w:tcPr>
          <w:p w:rsidR="00BA344E" w:rsidRPr="004141F3" w:rsidRDefault="00BC735F" w:rsidP="00496F92">
            <w:pPr>
              <w:tabs>
                <w:tab w:val="clear" w:pos="226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дій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(1) 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отримати інформацію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(2) 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проконсультуватися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(3) 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отримати мотивацію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(4) </w:t>
            </w:r>
            <w:r w:rsidR="008B7381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пріоритети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(5) 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початковий проект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(6) 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(7) 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та оцінка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A344E" w:rsidRPr="009D1CD6" w:rsidTr="00FA065E">
        <w:trPr>
          <w:trHeight w:val="567"/>
        </w:trPr>
        <w:tc>
          <w:tcPr>
            <w:tcW w:w="1555" w:type="dxa"/>
          </w:tcPr>
          <w:p w:rsidR="00BA344E" w:rsidRPr="004141F3" w:rsidRDefault="00BA344E" w:rsidP="00FA065E">
            <w:pPr>
              <w:tabs>
                <w:tab w:val="clear" w:pos="226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  <w:r w:rsidR="00197AE3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633" w:type="dxa"/>
          </w:tcPr>
          <w:p w:rsidR="00BA344E" w:rsidRPr="004141F3" w:rsidRDefault="00BC735F" w:rsidP="00496F92">
            <w:pPr>
              <w:tabs>
                <w:tab w:val="clear" w:pos="226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Кращі </w:t>
            </w:r>
            <w:r w:rsidR="00436F05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практики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презентація 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після чого буде </w:t>
            </w:r>
            <w:r w:rsidR="008B7381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серія 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питань і відповідей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громади, яка успішно прийняла та впровадила план дій</w:t>
            </w:r>
          </w:p>
        </w:tc>
      </w:tr>
      <w:tr w:rsidR="00BA344E" w:rsidRPr="004141F3" w:rsidTr="00FA065E">
        <w:trPr>
          <w:trHeight w:val="567"/>
        </w:trPr>
        <w:tc>
          <w:tcPr>
            <w:tcW w:w="1555" w:type="dxa"/>
          </w:tcPr>
          <w:p w:rsidR="00BA344E" w:rsidRPr="004141F3" w:rsidRDefault="00BA344E" w:rsidP="00FA065E">
            <w:pPr>
              <w:tabs>
                <w:tab w:val="clear" w:pos="226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  <w:r w:rsidR="00197AE3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633" w:type="dxa"/>
          </w:tcPr>
          <w:p w:rsidR="00BA344E" w:rsidRPr="004141F3" w:rsidRDefault="00BA344E" w:rsidP="00496F92">
            <w:pPr>
              <w:tabs>
                <w:tab w:val="clear" w:pos="226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Segoe UI Emoji" w:hAnsi="Segoe UI Emoji" w:cs="Segoe UI Emoji"/>
                <w:sz w:val="21"/>
                <w:szCs w:val="21"/>
                <w:shd w:val="clear" w:color="auto" w:fill="FFFFFF"/>
                <w:lang w:val="uk-UA"/>
              </w:rPr>
              <w:t>☕</w:t>
            </w:r>
            <w:r w:rsidRPr="004141F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="00BC735F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Перерва</w:t>
            </w:r>
          </w:p>
        </w:tc>
      </w:tr>
      <w:tr w:rsidR="00BA344E" w:rsidRPr="009D1CD6" w:rsidTr="00FA065E">
        <w:trPr>
          <w:trHeight w:val="567"/>
        </w:trPr>
        <w:tc>
          <w:tcPr>
            <w:tcW w:w="1555" w:type="dxa"/>
          </w:tcPr>
          <w:p w:rsidR="00BA344E" w:rsidRPr="004141F3" w:rsidRDefault="00BA344E" w:rsidP="00FA065E">
            <w:pPr>
              <w:tabs>
                <w:tab w:val="clear" w:pos="226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 </w:t>
            </w:r>
            <w:r w:rsidR="00197AE3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633" w:type="dxa"/>
          </w:tcPr>
          <w:p w:rsidR="00BA344E" w:rsidRPr="004141F3" w:rsidRDefault="00A545BB" w:rsidP="00496F92">
            <w:pPr>
              <w:tabs>
                <w:tab w:val="clear" w:pos="226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Групова робота та пленарні презентації: </w:t>
            </w:r>
            <w:r w:rsidR="0060188A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працюючи в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04EF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окремих 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групах</w:t>
            </w:r>
            <w:r w:rsidR="0060188A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учасники </w:t>
            </w:r>
            <w:r w:rsidR="000B04EF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кожної громади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визначають конкретні дії для </w:t>
            </w:r>
            <w:r w:rsidR="000B04EF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того щоб розпочати 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процес планування дій. Важливо зазначити, що </w:t>
            </w:r>
            <w:r w:rsidR="00315E8D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учасники 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будуть зосереджуватися на розробці </w:t>
            </w:r>
            <w:r w:rsidR="00315E8D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самих 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планів дій (цілей, показників, бюджету тощо), а </w:t>
            </w:r>
            <w:r w:rsidR="00C72E33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зосереджуватимуться 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визначенні наступних кроків для початку процесу, наприклад</w:t>
            </w:r>
            <w:r w:rsidR="00FF00D4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00D4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політичн</w:t>
            </w:r>
            <w:r w:rsidR="00A57799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підтримк</w:t>
            </w:r>
            <w:r w:rsidR="00A57799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почат</w:t>
            </w:r>
            <w:r w:rsidR="00A57799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47DC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ендерн</w:t>
            </w:r>
            <w:r w:rsidR="00A57799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оцінк</w:t>
            </w:r>
            <w:r w:rsidR="00A57799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створ</w:t>
            </w:r>
            <w:r w:rsidR="00A57799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</w:t>
            </w:r>
            <w:r w:rsidR="00A57799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</w:t>
            </w:r>
            <w:r w:rsidR="00FF00D4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A344E" w:rsidRPr="004141F3" w:rsidTr="00FA065E">
        <w:trPr>
          <w:trHeight w:val="567"/>
        </w:trPr>
        <w:tc>
          <w:tcPr>
            <w:tcW w:w="1555" w:type="dxa"/>
          </w:tcPr>
          <w:p w:rsidR="00BA344E" w:rsidRPr="004141F3" w:rsidRDefault="00BA344E" w:rsidP="00FA065E">
            <w:pPr>
              <w:tabs>
                <w:tab w:val="clear" w:pos="226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 </w:t>
            </w:r>
            <w:r w:rsidR="00197AE3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633" w:type="dxa"/>
          </w:tcPr>
          <w:p w:rsidR="00BA344E" w:rsidRPr="004141F3" w:rsidRDefault="004141F3" w:rsidP="00FA065E">
            <w:pPr>
              <w:tabs>
                <w:tab w:val="clear" w:pos="226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</w:t>
            </w:r>
            <w:r w:rsidR="00A57799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закриття</w:t>
            </w:r>
          </w:p>
        </w:tc>
      </w:tr>
    </w:tbl>
    <w:p w:rsidR="00BA344E" w:rsidRPr="004141F3" w:rsidRDefault="00BA344E" w:rsidP="00E17CEC">
      <w:pPr>
        <w:rPr>
          <w:rFonts w:ascii="Times New Roman" w:hAnsi="Times New Roman" w:cs="Times New Roman"/>
          <w:lang w:val="uk-UA"/>
        </w:rPr>
      </w:pPr>
    </w:p>
    <w:p w:rsidR="00BA344E" w:rsidRPr="004141F3" w:rsidRDefault="00A57799" w:rsidP="00C52F62">
      <w:pPr>
        <w:pStyle w:val="4"/>
        <w:rPr>
          <w:rFonts w:ascii="Times New Roman" w:hAnsi="Times New Roman"/>
          <w:b/>
          <w:bCs/>
          <w:lang w:val="uk-UA"/>
        </w:rPr>
      </w:pPr>
      <w:r w:rsidRPr="004141F3">
        <w:rPr>
          <w:rFonts w:ascii="Times New Roman" w:hAnsi="Times New Roman"/>
          <w:b/>
          <w:bCs/>
          <w:lang w:val="uk-UA"/>
        </w:rPr>
        <w:t xml:space="preserve">Посилання на </w:t>
      </w:r>
      <w:r w:rsidR="00436F05" w:rsidRPr="004141F3">
        <w:rPr>
          <w:rFonts w:ascii="Times New Roman" w:hAnsi="Times New Roman"/>
          <w:b/>
          <w:bCs/>
          <w:lang w:val="uk-UA"/>
        </w:rPr>
        <w:t>реєстрацію</w:t>
      </w:r>
    </w:p>
    <w:p w:rsidR="00BA344E" w:rsidRPr="004141F3" w:rsidRDefault="009D1CD6" w:rsidP="00C52F62">
      <w:pPr>
        <w:rPr>
          <w:rFonts w:ascii="Times New Roman" w:hAnsi="Times New Roman" w:cs="Times New Roman"/>
          <w:lang w:val="uk-UA"/>
        </w:rPr>
      </w:pPr>
      <w:hyperlink r:id="rId8" w:history="1">
        <w:r w:rsidR="00BA344E" w:rsidRPr="004141F3">
          <w:rPr>
            <w:rStyle w:val="a5"/>
            <w:rFonts w:ascii="Times New Roman" w:hAnsi="Times New Roman"/>
            <w:lang w:val="uk-UA"/>
          </w:rPr>
          <w:t>https://forms.gle/GhWekEKhHQv3jfAA9</w:t>
        </w:r>
      </w:hyperlink>
      <w:r w:rsidR="00BA344E" w:rsidRPr="004141F3">
        <w:rPr>
          <w:rFonts w:ascii="Times New Roman" w:hAnsi="Times New Roman" w:cs="Times New Roman"/>
          <w:lang w:val="uk-UA"/>
        </w:rPr>
        <w:t xml:space="preserve"> </w:t>
      </w:r>
    </w:p>
    <w:p w:rsidR="00BA344E" w:rsidRPr="004141F3" w:rsidRDefault="00BA344E" w:rsidP="00C52F62">
      <w:pPr>
        <w:rPr>
          <w:rFonts w:ascii="Times New Roman" w:hAnsi="Times New Roman" w:cs="Times New Roman"/>
          <w:lang w:val="uk-UA"/>
        </w:rPr>
      </w:pPr>
    </w:p>
    <w:p w:rsidR="00BA344E" w:rsidRPr="004141F3" w:rsidRDefault="00BA344E" w:rsidP="00C52F62">
      <w:pPr>
        <w:rPr>
          <w:rFonts w:ascii="Times New Roman" w:hAnsi="Times New Roman" w:cs="Times New Roman"/>
          <w:lang w:val="uk-UA"/>
        </w:rPr>
      </w:pPr>
      <w:r w:rsidRPr="004141F3">
        <w:rPr>
          <w:rFonts w:ascii="Times New Roman" w:hAnsi="Times New Roman" w:cs="Times New Roman"/>
          <w:lang w:val="uk-UA"/>
        </w:rPr>
        <w:t>*</w:t>
      </w:r>
      <w:r w:rsidR="00A57799" w:rsidRPr="004141F3">
        <w:rPr>
          <w:rFonts w:ascii="Times New Roman" w:hAnsi="Times New Roman" w:cs="Times New Roman"/>
          <w:lang w:val="uk-UA"/>
        </w:rPr>
        <w:t xml:space="preserve"> Будь ласка, зверніть увагу</w:t>
      </w:r>
      <w:r w:rsidR="008B7381" w:rsidRPr="004141F3">
        <w:rPr>
          <w:rFonts w:ascii="Times New Roman" w:hAnsi="Times New Roman" w:cs="Times New Roman"/>
          <w:lang w:val="uk-UA"/>
        </w:rPr>
        <w:t xml:space="preserve"> не та</w:t>
      </w:r>
      <w:r w:rsidR="00A57799" w:rsidRPr="004141F3">
        <w:rPr>
          <w:rFonts w:ascii="Times New Roman" w:hAnsi="Times New Roman" w:cs="Times New Roman"/>
          <w:lang w:val="uk-UA"/>
        </w:rPr>
        <w:t>, що буде забезпечено переклад англійськ</w:t>
      </w:r>
      <w:r w:rsidR="008B7381" w:rsidRPr="004141F3">
        <w:rPr>
          <w:rFonts w:ascii="Times New Roman" w:hAnsi="Times New Roman" w:cs="Times New Roman"/>
          <w:lang w:val="uk-UA"/>
        </w:rPr>
        <w:t>ою</w:t>
      </w:r>
      <w:r w:rsidR="00A57799" w:rsidRPr="004141F3">
        <w:rPr>
          <w:rFonts w:ascii="Times New Roman" w:hAnsi="Times New Roman" w:cs="Times New Roman"/>
          <w:lang w:val="uk-UA"/>
        </w:rPr>
        <w:t xml:space="preserve"> та українськ</w:t>
      </w:r>
      <w:r w:rsidR="008B7381" w:rsidRPr="004141F3">
        <w:rPr>
          <w:rFonts w:ascii="Times New Roman" w:hAnsi="Times New Roman" w:cs="Times New Roman"/>
          <w:lang w:val="uk-UA"/>
        </w:rPr>
        <w:t>ою</w:t>
      </w:r>
      <w:r w:rsidR="00A57799" w:rsidRPr="004141F3">
        <w:rPr>
          <w:rFonts w:ascii="Times New Roman" w:hAnsi="Times New Roman" w:cs="Times New Roman"/>
          <w:lang w:val="uk-UA"/>
        </w:rPr>
        <w:t xml:space="preserve"> мов</w:t>
      </w:r>
      <w:r w:rsidR="008B7381" w:rsidRPr="004141F3">
        <w:rPr>
          <w:rFonts w:ascii="Times New Roman" w:hAnsi="Times New Roman" w:cs="Times New Roman"/>
          <w:lang w:val="uk-UA"/>
        </w:rPr>
        <w:t>ам</w:t>
      </w:r>
      <w:r w:rsidR="00A57799" w:rsidRPr="004141F3">
        <w:rPr>
          <w:rFonts w:ascii="Times New Roman" w:hAnsi="Times New Roman" w:cs="Times New Roman"/>
          <w:lang w:val="uk-UA"/>
        </w:rPr>
        <w:t>и</w:t>
      </w:r>
      <w:r w:rsidRPr="004141F3">
        <w:rPr>
          <w:rFonts w:ascii="Times New Roman" w:hAnsi="Times New Roman" w:cs="Times New Roman"/>
          <w:lang w:val="uk-UA"/>
        </w:rPr>
        <w:t xml:space="preserve"> </w:t>
      </w:r>
    </w:p>
    <w:p w:rsidR="00BA344E" w:rsidRPr="004141F3" w:rsidRDefault="00A57799" w:rsidP="00FF6A3B">
      <w:pPr>
        <w:keepNext/>
        <w:keepLines/>
        <w:spacing w:before="200" w:after="100" w:line="240" w:lineRule="auto"/>
        <w:outlineLvl w:val="3"/>
        <w:rPr>
          <w:rFonts w:ascii="Times New Roman" w:hAnsi="Times New Roman" w:cs="Times New Roman"/>
          <w:b/>
          <w:bCs/>
          <w:iCs/>
          <w:color w:val="EE7725"/>
          <w:sz w:val="22"/>
          <w:szCs w:val="24"/>
          <w:lang w:val="uk-UA"/>
        </w:rPr>
      </w:pPr>
      <w:r w:rsidRPr="004141F3">
        <w:rPr>
          <w:rFonts w:ascii="Times New Roman" w:hAnsi="Times New Roman" w:cs="Times New Roman"/>
          <w:b/>
          <w:bCs/>
          <w:iCs/>
          <w:color w:val="EE7725"/>
          <w:sz w:val="22"/>
          <w:szCs w:val="24"/>
          <w:lang w:val="uk-UA"/>
        </w:rPr>
        <w:lastRenderedPageBreak/>
        <w:t xml:space="preserve">Посилання на </w:t>
      </w:r>
      <w:proofErr w:type="spellStart"/>
      <w:r w:rsidR="00BA344E" w:rsidRPr="004141F3">
        <w:rPr>
          <w:rFonts w:ascii="Times New Roman" w:hAnsi="Times New Roman" w:cs="Times New Roman"/>
          <w:b/>
          <w:bCs/>
          <w:iCs/>
          <w:color w:val="EE7725"/>
          <w:sz w:val="22"/>
          <w:szCs w:val="24"/>
          <w:lang w:val="uk-UA"/>
        </w:rPr>
        <w:t>Zoom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6799"/>
      </w:tblGrid>
      <w:tr w:rsidR="00BA344E" w:rsidRPr="004141F3" w:rsidTr="00FA065E">
        <w:tc>
          <w:tcPr>
            <w:tcW w:w="2263" w:type="dxa"/>
          </w:tcPr>
          <w:p w:rsidR="00BA344E" w:rsidRPr="004141F3" w:rsidRDefault="00A57799" w:rsidP="00FA0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15 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червня 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A344E" w:rsidRPr="004141F3" w:rsidRDefault="004141F3" w:rsidP="00FA0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  <w:r w:rsidR="00A57799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57799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14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.00 </w:t>
            </w:r>
          </w:p>
        </w:tc>
        <w:tc>
          <w:tcPr>
            <w:tcW w:w="6799" w:type="dxa"/>
          </w:tcPr>
          <w:p w:rsidR="00BA344E" w:rsidRPr="004141F3" w:rsidRDefault="009D1CD6" w:rsidP="00FA0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BA344E" w:rsidRPr="004141F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uk-UA"/>
                </w:rPr>
                <w:t>https://us02web.zoom.us/j/85792515165?pwd=a2hScU8rZDVSWTlETEVGNlhkMkRvUT09</w:t>
              </w:r>
            </w:hyperlink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A344E" w:rsidRPr="004141F3" w:rsidRDefault="00A57799" w:rsidP="00FA0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зустрічі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857 9251 5165</w:t>
            </w:r>
          </w:p>
          <w:p w:rsidR="00BA344E" w:rsidRPr="004141F3" w:rsidRDefault="00436F05" w:rsidP="00FA0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Пароль</w:t>
            </w:r>
            <w:r w:rsidR="00BA344E" w:rsidRPr="00414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871081</w:t>
            </w:r>
          </w:p>
        </w:tc>
      </w:tr>
    </w:tbl>
    <w:p w:rsidR="00BA344E" w:rsidRPr="004141F3" w:rsidRDefault="00BA344E">
      <w:pPr>
        <w:rPr>
          <w:rFonts w:ascii="Times New Roman" w:hAnsi="Times New Roman" w:cs="Times New Roman"/>
          <w:lang w:val="uk-UA"/>
        </w:rPr>
      </w:pPr>
    </w:p>
    <w:sectPr w:rsidR="00BA344E" w:rsidRPr="004141F3" w:rsidSect="0022565E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47" w:rsidRDefault="00014E47" w:rsidP="005451F7">
      <w:pPr>
        <w:spacing w:after="0" w:line="240" w:lineRule="auto"/>
      </w:pPr>
      <w:r>
        <w:separator/>
      </w:r>
    </w:p>
  </w:endnote>
  <w:endnote w:type="continuationSeparator" w:id="0">
    <w:p w:rsidR="00014E47" w:rsidRDefault="00014E47" w:rsidP="0054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 Condensed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2B" w:rsidRDefault="00AB642B" w:rsidP="005451F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1CD6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2B" w:rsidRDefault="00090DB0">
    <w:pPr>
      <w:pStyle w:val="aa"/>
    </w:pPr>
    <w:r w:rsidRPr="00FA065E">
      <w:rPr>
        <w:noProof/>
        <w:lang w:val="uk-UA" w:eastAsia="uk-UA"/>
      </w:rPr>
      <w:drawing>
        <wp:inline distT="0" distB="0" distL="0" distR="0">
          <wp:extent cx="5400675" cy="680085"/>
          <wp:effectExtent l="0" t="0" r="0" b="0"/>
          <wp:docPr id="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47" w:rsidRDefault="00014E47" w:rsidP="005451F7">
      <w:pPr>
        <w:spacing w:after="0" w:line="240" w:lineRule="auto"/>
      </w:pPr>
      <w:r>
        <w:separator/>
      </w:r>
    </w:p>
  </w:footnote>
  <w:footnote w:type="continuationSeparator" w:id="0">
    <w:p w:rsidR="00014E47" w:rsidRDefault="00014E47" w:rsidP="0054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2B" w:rsidRDefault="00090DB0">
    <w:pPr>
      <w:pStyle w:val="a8"/>
    </w:pPr>
    <w:r>
      <w:rPr>
        <w:noProof/>
        <w:lang w:val="uk-UA" w:eastAsia="uk-U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3234055</wp:posOffset>
          </wp:positionH>
          <wp:positionV relativeFrom="paragraph">
            <wp:posOffset>-449580</wp:posOffset>
          </wp:positionV>
          <wp:extent cx="1764665" cy="1323340"/>
          <wp:effectExtent l="0" t="0" r="0" b="0"/>
          <wp:wrapSquare wrapText="bothSides"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323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-652145</wp:posOffset>
          </wp:positionH>
          <wp:positionV relativeFrom="paragraph">
            <wp:posOffset>40640</wp:posOffset>
          </wp:positionV>
          <wp:extent cx="2134235" cy="377825"/>
          <wp:effectExtent l="0" t="0" r="0" b="0"/>
          <wp:wrapNone/>
          <wp:docPr id="4" name="Рисунок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23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0" distL="0" distR="0" simplePos="0" relativeHeight="251656192" behindDoc="0" locked="0" layoutInCell="1" allowOverlap="0">
          <wp:simplePos x="0" y="0"/>
          <wp:positionH relativeFrom="page">
            <wp:posOffset>2867025</wp:posOffset>
          </wp:positionH>
          <wp:positionV relativeFrom="page">
            <wp:posOffset>403860</wp:posOffset>
          </wp:positionV>
          <wp:extent cx="1409700" cy="561340"/>
          <wp:effectExtent l="0" t="0" r="0" b="0"/>
          <wp:wrapNone/>
          <wp:docPr id="3" name="image4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4619625</wp:posOffset>
          </wp:positionH>
          <wp:positionV relativeFrom="paragraph">
            <wp:posOffset>-211455</wp:posOffset>
          </wp:positionV>
          <wp:extent cx="1814830" cy="658495"/>
          <wp:effectExtent l="0" t="0" r="0" b="0"/>
          <wp:wrapNone/>
          <wp:docPr id="2" name="Picture 6" descr="The Hague Accademy for Local Governance | V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he Hague Accademy for Local Governance | VNG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47" b="17677"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4E76"/>
    <w:multiLevelType w:val="hybridMultilevel"/>
    <w:tmpl w:val="46BA9B1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A9883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345FF"/>
    <w:multiLevelType w:val="hybridMultilevel"/>
    <w:tmpl w:val="274CE2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5785C"/>
    <w:multiLevelType w:val="hybridMultilevel"/>
    <w:tmpl w:val="26B43702"/>
    <w:lvl w:ilvl="0" w:tplc="1B5028C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04C35"/>
    <w:multiLevelType w:val="hybridMultilevel"/>
    <w:tmpl w:val="C8CA6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B4F01"/>
    <w:multiLevelType w:val="hybridMultilevel"/>
    <w:tmpl w:val="FBE0464C"/>
    <w:lvl w:ilvl="0" w:tplc="79402F0A">
      <w:start w:val="1"/>
      <w:numFmt w:val="lowerLetter"/>
      <w:lvlText w:val="%1."/>
      <w:lvlJc w:val="left"/>
      <w:pPr>
        <w:ind w:left="1364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5" w15:restartNumberingAfterBreak="0">
    <w:nsid w:val="2FCC5CBC"/>
    <w:multiLevelType w:val="hybridMultilevel"/>
    <w:tmpl w:val="A5B2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2687E"/>
    <w:multiLevelType w:val="hybridMultilevel"/>
    <w:tmpl w:val="D9EA7B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9C28B9"/>
    <w:multiLevelType w:val="hybridMultilevel"/>
    <w:tmpl w:val="01A8018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5A1CB7"/>
    <w:multiLevelType w:val="hybridMultilevel"/>
    <w:tmpl w:val="83BE73C4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 w15:restartNumberingAfterBreak="0">
    <w:nsid w:val="3BB55097"/>
    <w:multiLevelType w:val="hybridMultilevel"/>
    <w:tmpl w:val="C056460C"/>
    <w:lvl w:ilvl="0" w:tplc="980EB64A">
      <w:start w:val="1"/>
      <w:numFmt w:val="lowerLetter"/>
      <w:lvlText w:val="%1."/>
      <w:lvlJc w:val="left"/>
      <w:pPr>
        <w:ind w:left="1364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0" w15:restartNumberingAfterBreak="0">
    <w:nsid w:val="462C530F"/>
    <w:multiLevelType w:val="hybridMultilevel"/>
    <w:tmpl w:val="0B46E54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954348"/>
    <w:multiLevelType w:val="hybridMultilevel"/>
    <w:tmpl w:val="D194939A"/>
    <w:lvl w:ilvl="0" w:tplc="0809000F">
      <w:start w:val="1"/>
      <w:numFmt w:val="decimal"/>
      <w:lvlText w:val="%1."/>
      <w:lvlJc w:val="left"/>
      <w:pPr>
        <w:ind w:left="482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20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2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4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6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8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0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2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42" w:hanging="180"/>
      </w:pPr>
      <w:rPr>
        <w:rFonts w:cs="Times New Roman"/>
      </w:rPr>
    </w:lvl>
  </w:abstractNum>
  <w:abstractNum w:abstractNumId="12" w15:restartNumberingAfterBreak="0">
    <w:nsid w:val="537457FC"/>
    <w:multiLevelType w:val="hybridMultilevel"/>
    <w:tmpl w:val="D194939A"/>
    <w:lvl w:ilvl="0" w:tplc="080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57760D6B"/>
    <w:multiLevelType w:val="hybridMultilevel"/>
    <w:tmpl w:val="C9127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2F563C"/>
    <w:multiLevelType w:val="hybridMultilevel"/>
    <w:tmpl w:val="4A6C79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043933"/>
    <w:multiLevelType w:val="hybridMultilevel"/>
    <w:tmpl w:val="67B023F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7D94E74"/>
    <w:multiLevelType w:val="hybridMultilevel"/>
    <w:tmpl w:val="DC4A9980"/>
    <w:lvl w:ilvl="0" w:tplc="0813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9"/>
  </w:num>
  <w:num w:numId="7">
    <w:abstractNumId w:val="10"/>
  </w:num>
  <w:num w:numId="8">
    <w:abstractNumId w:val="14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8"/>
  </w:num>
  <w:num w:numId="14">
    <w:abstractNumId w:val="15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3C"/>
    <w:rsid w:val="00010A13"/>
    <w:rsid w:val="00014E47"/>
    <w:rsid w:val="00031527"/>
    <w:rsid w:val="00047C4C"/>
    <w:rsid w:val="00050B95"/>
    <w:rsid w:val="00090DB0"/>
    <w:rsid w:val="000A2FE1"/>
    <w:rsid w:val="000A511E"/>
    <w:rsid w:val="000B04EF"/>
    <w:rsid w:val="000B72AE"/>
    <w:rsid w:val="000F1829"/>
    <w:rsid w:val="000F4B96"/>
    <w:rsid w:val="000F6F0C"/>
    <w:rsid w:val="00120282"/>
    <w:rsid w:val="00121B8F"/>
    <w:rsid w:val="001529B3"/>
    <w:rsid w:val="00155013"/>
    <w:rsid w:val="001647DC"/>
    <w:rsid w:val="00196209"/>
    <w:rsid w:val="00197AE3"/>
    <w:rsid w:val="001B58A9"/>
    <w:rsid w:val="001B6042"/>
    <w:rsid w:val="001D678A"/>
    <w:rsid w:val="001E22A4"/>
    <w:rsid w:val="0020572F"/>
    <w:rsid w:val="00213604"/>
    <w:rsid w:val="00220EB7"/>
    <w:rsid w:val="0022565E"/>
    <w:rsid w:val="002270AF"/>
    <w:rsid w:val="00233294"/>
    <w:rsid w:val="00242D76"/>
    <w:rsid w:val="00243290"/>
    <w:rsid w:val="00250785"/>
    <w:rsid w:val="0025538F"/>
    <w:rsid w:val="002A1C5C"/>
    <w:rsid w:val="002A605D"/>
    <w:rsid w:val="002B709D"/>
    <w:rsid w:val="002C57FE"/>
    <w:rsid w:val="002C77F7"/>
    <w:rsid w:val="002D7A56"/>
    <w:rsid w:val="002E2565"/>
    <w:rsid w:val="002E69F4"/>
    <w:rsid w:val="002F7746"/>
    <w:rsid w:val="00305B8E"/>
    <w:rsid w:val="00315E8D"/>
    <w:rsid w:val="0032398C"/>
    <w:rsid w:val="00337F0F"/>
    <w:rsid w:val="00350C88"/>
    <w:rsid w:val="003556E4"/>
    <w:rsid w:val="00366CB5"/>
    <w:rsid w:val="003870EA"/>
    <w:rsid w:val="003A778F"/>
    <w:rsid w:val="003D48B8"/>
    <w:rsid w:val="003E3935"/>
    <w:rsid w:val="003E6BC2"/>
    <w:rsid w:val="003F153C"/>
    <w:rsid w:val="003F328C"/>
    <w:rsid w:val="00402416"/>
    <w:rsid w:val="004141F3"/>
    <w:rsid w:val="004257D4"/>
    <w:rsid w:val="00436039"/>
    <w:rsid w:val="00436F05"/>
    <w:rsid w:val="004542B9"/>
    <w:rsid w:val="00455FC2"/>
    <w:rsid w:val="004750B4"/>
    <w:rsid w:val="00493771"/>
    <w:rsid w:val="00496F92"/>
    <w:rsid w:val="004A0E16"/>
    <w:rsid w:val="004A13D1"/>
    <w:rsid w:val="004C4CA7"/>
    <w:rsid w:val="004E04CE"/>
    <w:rsid w:val="004E5F6F"/>
    <w:rsid w:val="00500F2A"/>
    <w:rsid w:val="005026E3"/>
    <w:rsid w:val="005451F7"/>
    <w:rsid w:val="005466CB"/>
    <w:rsid w:val="00565517"/>
    <w:rsid w:val="00576E3D"/>
    <w:rsid w:val="00590CDA"/>
    <w:rsid w:val="005A2588"/>
    <w:rsid w:val="005B31D1"/>
    <w:rsid w:val="005B51AF"/>
    <w:rsid w:val="005C3D41"/>
    <w:rsid w:val="005C4140"/>
    <w:rsid w:val="005C4CA1"/>
    <w:rsid w:val="005C4DC0"/>
    <w:rsid w:val="005E34E4"/>
    <w:rsid w:val="005E4BF5"/>
    <w:rsid w:val="005F267C"/>
    <w:rsid w:val="0060188A"/>
    <w:rsid w:val="00613E62"/>
    <w:rsid w:val="0061579A"/>
    <w:rsid w:val="00615A90"/>
    <w:rsid w:val="00621355"/>
    <w:rsid w:val="00621DC2"/>
    <w:rsid w:val="00632C79"/>
    <w:rsid w:val="00636F7C"/>
    <w:rsid w:val="00655BF2"/>
    <w:rsid w:val="0065758E"/>
    <w:rsid w:val="00684AA2"/>
    <w:rsid w:val="00686CF5"/>
    <w:rsid w:val="0069260C"/>
    <w:rsid w:val="006B1E4E"/>
    <w:rsid w:val="006C52A3"/>
    <w:rsid w:val="006C7B31"/>
    <w:rsid w:val="006F4A93"/>
    <w:rsid w:val="00701C72"/>
    <w:rsid w:val="00703E19"/>
    <w:rsid w:val="00753BB8"/>
    <w:rsid w:val="00762A85"/>
    <w:rsid w:val="00770739"/>
    <w:rsid w:val="00780E7D"/>
    <w:rsid w:val="007A50FB"/>
    <w:rsid w:val="007C3248"/>
    <w:rsid w:val="007D353B"/>
    <w:rsid w:val="007E0004"/>
    <w:rsid w:val="00802C81"/>
    <w:rsid w:val="00804B28"/>
    <w:rsid w:val="00814433"/>
    <w:rsid w:val="00822724"/>
    <w:rsid w:val="0084744B"/>
    <w:rsid w:val="008502C7"/>
    <w:rsid w:val="00851273"/>
    <w:rsid w:val="00884DD5"/>
    <w:rsid w:val="0089277D"/>
    <w:rsid w:val="00892D63"/>
    <w:rsid w:val="008B0A47"/>
    <w:rsid w:val="008B7381"/>
    <w:rsid w:val="008C458C"/>
    <w:rsid w:val="008C7ADC"/>
    <w:rsid w:val="008D01A5"/>
    <w:rsid w:val="008F797B"/>
    <w:rsid w:val="00912582"/>
    <w:rsid w:val="009229F1"/>
    <w:rsid w:val="00923C3E"/>
    <w:rsid w:val="00925040"/>
    <w:rsid w:val="00933581"/>
    <w:rsid w:val="00950540"/>
    <w:rsid w:val="009553EC"/>
    <w:rsid w:val="00960B30"/>
    <w:rsid w:val="0096570F"/>
    <w:rsid w:val="00967078"/>
    <w:rsid w:val="009957D6"/>
    <w:rsid w:val="009D1CD6"/>
    <w:rsid w:val="009D281C"/>
    <w:rsid w:val="009D3CC9"/>
    <w:rsid w:val="009D4C8D"/>
    <w:rsid w:val="009E79CF"/>
    <w:rsid w:val="009F3088"/>
    <w:rsid w:val="009F39FD"/>
    <w:rsid w:val="009F4C81"/>
    <w:rsid w:val="00A06E7F"/>
    <w:rsid w:val="00A23B8A"/>
    <w:rsid w:val="00A432D7"/>
    <w:rsid w:val="00A51F04"/>
    <w:rsid w:val="00A5280F"/>
    <w:rsid w:val="00A53E78"/>
    <w:rsid w:val="00A545BB"/>
    <w:rsid w:val="00A57799"/>
    <w:rsid w:val="00A604EE"/>
    <w:rsid w:val="00A733D0"/>
    <w:rsid w:val="00A90E2A"/>
    <w:rsid w:val="00AB642B"/>
    <w:rsid w:val="00AB6E7C"/>
    <w:rsid w:val="00AB7D49"/>
    <w:rsid w:val="00AC5D69"/>
    <w:rsid w:val="00AD5269"/>
    <w:rsid w:val="00AF0167"/>
    <w:rsid w:val="00B0399F"/>
    <w:rsid w:val="00B109D6"/>
    <w:rsid w:val="00B1522E"/>
    <w:rsid w:val="00B160AC"/>
    <w:rsid w:val="00B347E5"/>
    <w:rsid w:val="00B40383"/>
    <w:rsid w:val="00B43C0E"/>
    <w:rsid w:val="00B64A6E"/>
    <w:rsid w:val="00B64DB3"/>
    <w:rsid w:val="00B7341C"/>
    <w:rsid w:val="00B808F0"/>
    <w:rsid w:val="00B96FAC"/>
    <w:rsid w:val="00BA344E"/>
    <w:rsid w:val="00BA7819"/>
    <w:rsid w:val="00BB0F3E"/>
    <w:rsid w:val="00BB5080"/>
    <w:rsid w:val="00BC3574"/>
    <w:rsid w:val="00BC735F"/>
    <w:rsid w:val="00BD258B"/>
    <w:rsid w:val="00BD44F1"/>
    <w:rsid w:val="00BE1271"/>
    <w:rsid w:val="00BE5C3C"/>
    <w:rsid w:val="00BF3EB1"/>
    <w:rsid w:val="00C0253A"/>
    <w:rsid w:val="00C245A9"/>
    <w:rsid w:val="00C25292"/>
    <w:rsid w:val="00C26B84"/>
    <w:rsid w:val="00C33F44"/>
    <w:rsid w:val="00C3415F"/>
    <w:rsid w:val="00C52F62"/>
    <w:rsid w:val="00C64E68"/>
    <w:rsid w:val="00C700FF"/>
    <w:rsid w:val="00C72E33"/>
    <w:rsid w:val="00C7765A"/>
    <w:rsid w:val="00C873B4"/>
    <w:rsid w:val="00C93038"/>
    <w:rsid w:val="00CA7952"/>
    <w:rsid w:val="00CD5203"/>
    <w:rsid w:val="00CF722B"/>
    <w:rsid w:val="00CF72BB"/>
    <w:rsid w:val="00D04E00"/>
    <w:rsid w:val="00D27F32"/>
    <w:rsid w:val="00D441B2"/>
    <w:rsid w:val="00D460E2"/>
    <w:rsid w:val="00D6200A"/>
    <w:rsid w:val="00D71721"/>
    <w:rsid w:val="00D94C45"/>
    <w:rsid w:val="00DA3304"/>
    <w:rsid w:val="00DC2320"/>
    <w:rsid w:val="00DD42D8"/>
    <w:rsid w:val="00DD4B96"/>
    <w:rsid w:val="00E03B3D"/>
    <w:rsid w:val="00E17CEC"/>
    <w:rsid w:val="00E27005"/>
    <w:rsid w:val="00E3559D"/>
    <w:rsid w:val="00E3724C"/>
    <w:rsid w:val="00E42CD0"/>
    <w:rsid w:val="00E51894"/>
    <w:rsid w:val="00E5538D"/>
    <w:rsid w:val="00E95105"/>
    <w:rsid w:val="00EA16C5"/>
    <w:rsid w:val="00EA4582"/>
    <w:rsid w:val="00EA4B1A"/>
    <w:rsid w:val="00EA5B64"/>
    <w:rsid w:val="00EB7937"/>
    <w:rsid w:val="00EC3111"/>
    <w:rsid w:val="00ED7BCA"/>
    <w:rsid w:val="00EF3464"/>
    <w:rsid w:val="00EF3E56"/>
    <w:rsid w:val="00F05A21"/>
    <w:rsid w:val="00F10BCB"/>
    <w:rsid w:val="00F20795"/>
    <w:rsid w:val="00F21D47"/>
    <w:rsid w:val="00F37ADB"/>
    <w:rsid w:val="00F50D7E"/>
    <w:rsid w:val="00F66821"/>
    <w:rsid w:val="00FA065E"/>
    <w:rsid w:val="00FA23C0"/>
    <w:rsid w:val="00FB5833"/>
    <w:rsid w:val="00FB5CAC"/>
    <w:rsid w:val="00FE6DED"/>
    <w:rsid w:val="00FF00D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A5E3C97C-8ECB-6E44-970F-026616E8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C72"/>
    <w:pPr>
      <w:tabs>
        <w:tab w:val="left" w:pos="2268"/>
      </w:tabs>
      <w:spacing w:before="60" w:after="60" w:line="276" w:lineRule="auto"/>
      <w:jc w:val="both"/>
    </w:pPr>
    <w:rPr>
      <w:rFonts w:ascii="Roboto Light" w:eastAsia="Times New Roman" w:hAnsi="Roboto Light" w:cs="Roboto Light"/>
      <w:color w:val="404040"/>
      <w:lang w:val="en-GB" w:eastAsia="fr-FR"/>
    </w:rPr>
  </w:style>
  <w:style w:type="paragraph" w:styleId="1">
    <w:name w:val="heading 1"/>
    <w:basedOn w:val="a"/>
    <w:next w:val="a"/>
    <w:link w:val="10"/>
    <w:qFormat/>
    <w:rsid w:val="00A604EE"/>
    <w:pPr>
      <w:keepNext/>
      <w:keepLines/>
      <w:spacing w:before="200" w:after="100" w:line="240" w:lineRule="auto"/>
      <w:outlineLvl w:val="0"/>
    </w:pPr>
    <w:rPr>
      <w:rFonts w:ascii="Roboto" w:eastAsia="Calibri" w:hAnsi="Roboto" w:cs="Times New Roman"/>
      <w:b/>
      <w:color w:val="EE7725"/>
      <w:sz w:val="24"/>
      <w:szCs w:val="32"/>
    </w:rPr>
  </w:style>
  <w:style w:type="paragraph" w:styleId="2">
    <w:name w:val="heading 2"/>
    <w:basedOn w:val="1"/>
    <w:next w:val="a"/>
    <w:link w:val="20"/>
    <w:qFormat/>
    <w:rsid w:val="00A604EE"/>
    <w:pPr>
      <w:outlineLvl w:val="1"/>
    </w:pPr>
    <w:rPr>
      <w:sz w:val="22"/>
      <w:szCs w:val="26"/>
    </w:rPr>
  </w:style>
  <w:style w:type="paragraph" w:styleId="3">
    <w:name w:val="heading 3"/>
    <w:basedOn w:val="2"/>
    <w:next w:val="a"/>
    <w:link w:val="30"/>
    <w:qFormat/>
    <w:rsid w:val="00A604EE"/>
    <w:pPr>
      <w:outlineLvl w:val="2"/>
    </w:pPr>
    <w:rPr>
      <w:b w:val="0"/>
      <w:szCs w:val="24"/>
    </w:rPr>
  </w:style>
  <w:style w:type="paragraph" w:styleId="4">
    <w:name w:val="heading 4"/>
    <w:basedOn w:val="3"/>
    <w:next w:val="a"/>
    <w:link w:val="40"/>
    <w:qFormat/>
    <w:rsid w:val="00EA16C5"/>
    <w:pPr>
      <w:outlineLvl w:val="3"/>
    </w:pPr>
    <w:rPr>
      <w:iCs/>
    </w:rPr>
  </w:style>
  <w:style w:type="paragraph" w:styleId="5">
    <w:name w:val="heading 5"/>
    <w:basedOn w:val="4"/>
    <w:next w:val="a"/>
    <w:link w:val="50"/>
    <w:qFormat/>
    <w:rsid w:val="00A604EE"/>
    <w:pPr>
      <w:outlineLvl w:val="4"/>
    </w:pPr>
    <w:rPr>
      <w:i/>
    </w:rPr>
  </w:style>
  <w:style w:type="paragraph" w:styleId="6">
    <w:name w:val="heading 6"/>
    <w:basedOn w:val="5"/>
    <w:next w:val="a"/>
    <w:link w:val="60"/>
    <w:qFormat/>
    <w:rsid w:val="00A604EE"/>
    <w:pPr>
      <w:spacing w:before="40" w:after="0"/>
      <w:outlineLvl w:val="5"/>
    </w:pPr>
    <w:rPr>
      <w:rFonts w:ascii="Calibri Light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41B2"/>
    <w:pPr>
      <w:spacing w:before="720" w:after="120" w:line="240" w:lineRule="auto"/>
      <w:contextualSpacing/>
      <w:jc w:val="center"/>
    </w:pPr>
    <w:rPr>
      <w:rFonts w:ascii="Roboto" w:eastAsia="Calibri" w:hAnsi="Roboto" w:cs="Times New Roman"/>
      <w:b/>
      <w:spacing w:val="-10"/>
      <w:kern w:val="28"/>
      <w:sz w:val="28"/>
      <w:szCs w:val="56"/>
    </w:rPr>
  </w:style>
  <w:style w:type="character" w:customStyle="1" w:styleId="a4">
    <w:name w:val="Название Знак"/>
    <w:link w:val="a3"/>
    <w:locked/>
    <w:rsid w:val="00D441B2"/>
    <w:rPr>
      <w:rFonts w:ascii="Roboto" w:hAnsi="Roboto" w:cs="Times New Roman"/>
      <w:b/>
      <w:color w:val="6E6469"/>
      <w:spacing w:val="-10"/>
      <w:kern w:val="28"/>
      <w:sz w:val="56"/>
      <w:szCs w:val="56"/>
      <w:lang w:val="en-GB" w:eastAsia="fr-FR"/>
    </w:rPr>
  </w:style>
  <w:style w:type="character" w:customStyle="1" w:styleId="10">
    <w:name w:val="Заголовок 1 Знак"/>
    <w:link w:val="1"/>
    <w:locked/>
    <w:rsid w:val="00A604EE"/>
    <w:rPr>
      <w:rFonts w:ascii="Roboto" w:hAnsi="Roboto" w:cs="Times New Roman"/>
      <w:b/>
      <w:color w:val="EE7725"/>
      <w:sz w:val="32"/>
      <w:szCs w:val="32"/>
      <w:lang w:val="en-GB" w:eastAsia="fr-FR"/>
    </w:rPr>
  </w:style>
  <w:style w:type="character" w:styleId="a5">
    <w:name w:val="Hyperlink"/>
    <w:rsid w:val="00A604EE"/>
    <w:rPr>
      <w:rFonts w:cs="Times New Roman"/>
      <w:color w:val="0563C1"/>
      <w:u w:val="single"/>
    </w:rPr>
  </w:style>
  <w:style w:type="paragraph" w:customStyle="1" w:styleId="11">
    <w:name w:val="Абзац списка1"/>
    <w:basedOn w:val="a"/>
    <w:rsid w:val="00A604EE"/>
    <w:pPr>
      <w:ind w:left="720"/>
      <w:contextualSpacing/>
    </w:pPr>
  </w:style>
  <w:style w:type="character" w:customStyle="1" w:styleId="UnresolvedMention1">
    <w:name w:val="Unresolved Mention1"/>
    <w:semiHidden/>
    <w:rsid w:val="00250785"/>
    <w:rPr>
      <w:rFonts w:cs="Times New Roman"/>
      <w:color w:val="808080"/>
      <w:shd w:val="clear" w:color="auto" w:fill="E6E6E6"/>
    </w:rPr>
  </w:style>
  <w:style w:type="character" w:styleId="a6">
    <w:name w:val="Strong"/>
    <w:qFormat/>
    <w:rsid w:val="00A604EE"/>
    <w:rPr>
      <w:rFonts w:cs="Times New Roman"/>
      <w:b/>
      <w:bCs/>
      <w:color w:val="F39200"/>
    </w:rPr>
  </w:style>
  <w:style w:type="character" w:styleId="a7">
    <w:name w:val="Emphasis"/>
    <w:qFormat/>
    <w:rsid w:val="00A604EE"/>
    <w:rPr>
      <w:rFonts w:ascii="Roboto Condensed Light" w:hAnsi="Roboto Condensed Light" w:cs="Times New Roman"/>
      <w:i/>
      <w:iCs/>
      <w:sz w:val="20"/>
      <w:vertAlign w:val="baseline"/>
    </w:rPr>
  </w:style>
  <w:style w:type="paragraph" w:styleId="a8">
    <w:name w:val="header"/>
    <w:basedOn w:val="a"/>
    <w:link w:val="a9"/>
    <w:rsid w:val="00A604EE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link w:val="a8"/>
    <w:locked/>
    <w:rsid w:val="00A604EE"/>
    <w:rPr>
      <w:rFonts w:ascii="Roboto Light" w:eastAsia="Times New Roman" w:hAnsi="Roboto Light" w:cs="Roboto Light"/>
      <w:color w:val="6E6469"/>
      <w:sz w:val="20"/>
      <w:szCs w:val="20"/>
      <w:lang w:val="en-GB" w:eastAsia="fr-FR"/>
    </w:rPr>
  </w:style>
  <w:style w:type="paragraph" w:styleId="aa">
    <w:name w:val="footer"/>
    <w:basedOn w:val="a"/>
    <w:link w:val="ab"/>
    <w:rsid w:val="00A604EE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link w:val="aa"/>
    <w:locked/>
    <w:rsid w:val="00A604EE"/>
    <w:rPr>
      <w:rFonts w:ascii="Roboto Light" w:eastAsia="Times New Roman" w:hAnsi="Roboto Light" w:cs="Roboto Light"/>
      <w:color w:val="6E6469"/>
      <w:sz w:val="20"/>
      <w:szCs w:val="20"/>
      <w:lang w:val="en-GB" w:eastAsia="fr-FR"/>
    </w:rPr>
  </w:style>
  <w:style w:type="table" w:styleId="ac">
    <w:name w:val="Table Grid"/>
    <w:basedOn w:val="a1"/>
    <w:rsid w:val="00A604EE"/>
    <w:rPr>
      <w:rFonts w:eastAsia="Times New Roman"/>
      <w:sz w:val="24"/>
      <w:szCs w:val="24"/>
      <w:lang w:val="fr-FR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A604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semiHidden/>
    <w:locked/>
    <w:rsid w:val="00A604EE"/>
    <w:rPr>
      <w:rFonts w:ascii="Segoe UI" w:eastAsia="Times New Roman" w:hAnsi="Segoe UI" w:cs="Segoe UI"/>
      <w:color w:val="6E6469"/>
      <w:sz w:val="18"/>
      <w:szCs w:val="18"/>
      <w:lang w:val="en-GB" w:eastAsia="fr-FR"/>
    </w:rPr>
  </w:style>
  <w:style w:type="character" w:customStyle="1" w:styleId="12">
    <w:name w:val="Название книги1"/>
    <w:rsid w:val="00A604EE"/>
    <w:rPr>
      <w:rFonts w:cs="Times New Roman"/>
      <w:b/>
      <w:bCs/>
      <w:i/>
      <w:iCs/>
      <w:spacing w:val="5"/>
    </w:rPr>
  </w:style>
  <w:style w:type="paragraph" w:styleId="af">
    <w:name w:val="caption"/>
    <w:basedOn w:val="a"/>
    <w:next w:val="a"/>
    <w:qFormat/>
    <w:rsid w:val="00A604EE"/>
    <w:pPr>
      <w:spacing w:before="240" w:after="200" w:line="240" w:lineRule="auto"/>
    </w:pPr>
    <w:rPr>
      <w:iCs/>
      <w:color w:val="44546A"/>
      <w:sz w:val="18"/>
      <w:szCs w:val="18"/>
    </w:rPr>
  </w:style>
  <w:style w:type="character" w:styleId="af0">
    <w:name w:val="annotation reference"/>
    <w:semiHidden/>
    <w:rsid w:val="00A604EE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A604EE"/>
    <w:pPr>
      <w:spacing w:line="240" w:lineRule="auto"/>
    </w:pPr>
  </w:style>
  <w:style w:type="character" w:customStyle="1" w:styleId="af2">
    <w:name w:val="Текст примечания Знак"/>
    <w:link w:val="af1"/>
    <w:semiHidden/>
    <w:locked/>
    <w:rsid w:val="00A604EE"/>
    <w:rPr>
      <w:rFonts w:ascii="Roboto Light" w:eastAsia="Times New Roman" w:hAnsi="Roboto Light" w:cs="Roboto Light"/>
      <w:color w:val="6E6469"/>
      <w:sz w:val="20"/>
      <w:szCs w:val="20"/>
      <w:lang w:val="en-GB" w:eastAsia="fr-FR"/>
    </w:rPr>
  </w:style>
  <w:style w:type="paragraph" w:styleId="af3">
    <w:name w:val="annotation subject"/>
    <w:basedOn w:val="af1"/>
    <w:next w:val="af1"/>
    <w:link w:val="af4"/>
    <w:semiHidden/>
    <w:rsid w:val="00A604EE"/>
    <w:rPr>
      <w:b/>
      <w:bCs/>
    </w:rPr>
  </w:style>
  <w:style w:type="character" w:customStyle="1" w:styleId="af4">
    <w:name w:val="Тема примечания Знак"/>
    <w:link w:val="af3"/>
    <w:semiHidden/>
    <w:locked/>
    <w:rsid w:val="00A604EE"/>
    <w:rPr>
      <w:rFonts w:ascii="Roboto Light" w:eastAsia="Times New Roman" w:hAnsi="Roboto Light" w:cs="Roboto Light"/>
      <w:b/>
      <w:bCs/>
      <w:color w:val="6E6469"/>
      <w:sz w:val="20"/>
      <w:szCs w:val="20"/>
      <w:lang w:val="en-GB" w:eastAsia="fr-FR"/>
    </w:rPr>
  </w:style>
  <w:style w:type="paragraph" w:styleId="af5">
    <w:name w:val="Date"/>
    <w:basedOn w:val="a"/>
    <w:next w:val="a"/>
    <w:link w:val="af6"/>
    <w:rsid w:val="00A604EE"/>
    <w:pPr>
      <w:spacing w:line="240" w:lineRule="auto"/>
      <w:jc w:val="right"/>
    </w:pPr>
    <w:rPr>
      <w:sz w:val="18"/>
    </w:rPr>
  </w:style>
  <w:style w:type="character" w:customStyle="1" w:styleId="af6">
    <w:name w:val="Дата Знак"/>
    <w:link w:val="af5"/>
    <w:locked/>
    <w:rsid w:val="00A604EE"/>
    <w:rPr>
      <w:rFonts w:ascii="Roboto Light" w:eastAsia="Times New Roman" w:hAnsi="Roboto Light" w:cs="Roboto Light"/>
      <w:color w:val="6E6469"/>
      <w:sz w:val="20"/>
      <w:szCs w:val="20"/>
      <w:lang w:val="en-GB" w:eastAsia="fr-FR"/>
    </w:rPr>
  </w:style>
  <w:style w:type="paragraph" w:customStyle="1" w:styleId="Endmark">
    <w:name w:val="End mark"/>
    <w:basedOn w:val="a"/>
    <w:rsid w:val="00A604EE"/>
    <w:pPr>
      <w:spacing w:before="200" w:after="200" w:line="240" w:lineRule="auto"/>
      <w:jc w:val="center"/>
    </w:pPr>
    <w:rPr>
      <w:color w:val="EE7725"/>
    </w:rPr>
  </w:style>
  <w:style w:type="paragraph" w:styleId="af7">
    <w:name w:val="endnote text"/>
    <w:basedOn w:val="a"/>
    <w:link w:val="af8"/>
    <w:autoRedefine/>
    <w:rsid w:val="00A604EE"/>
    <w:rPr>
      <w:sz w:val="14"/>
    </w:rPr>
  </w:style>
  <w:style w:type="character" w:customStyle="1" w:styleId="af8">
    <w:name w:val="Текст концевой сноски Знак"/>
    <w:link w:val="af7"/>
    <w:locked/>
    <w:rsid w:val="00A604EE"/>
    <w:rPr>
      <w:rFonts w:ascii="Roboto Light" w:eastAsia="Times New Roman" w:hAnsi="Roboto Light" w:cs="Roboto Light"/>
      <w:color w:val="6E6469"/>
      <w:sz w:val="20"/>
      <w:szCs w:val="20"/>
      <w:lang w:val="en-GB" w:eastAsia="fr-FR"/>
    </w:rPr>
  </w:style>
  <w:style w:type="character" w:styleId="af9">
    <w:name w:val="footnote reference"/>
    <w:rsid w:val="00A604EE"/>
    <w:rPr>
      <w:rFonts w:ascii="Roboto Light" w:eastAsia="Times New Roman" w:hAnsi="Roboto Light" w:cs="Roboto Light"/>
      <w:color w:val="6E6469"/>
      <w:sz w:val="20"/>
      <w:szCs w:val="20"/>
      <w:vertAlign w:val="superscript"/>
      <w:lang w:val="fr" w:eastAsia="fr-FR"/>
    </w:rPr>
  </w:style>
  <w:style w:type="paragraph" w:styleId="afa">
    <w:name w:val="footnote text"/>
    <w:basedOn w:val="a"/>
    <w:link w:val="afb"/>
    <w:autoRedefine/>
    <w:rsid w:val="00A604EE"/>
    <w:pPr>
      <w:tabs>
        <w:tab w:val="left" w:pos="4484"/>
      </w:tabs>
    </w:pPr>
    <w:rPr>
      <w:sz w:val="18"/>
    </w:rPr>
  </w:style>
  <w:style w:type="character" w:customStyle="1" w:styleId="afb">
    <w:name w:val="Текст сноски Знак"/>
    <w:link w:val="afa"/>
    <w:locked/>
    <w:rsid w:val="00A604EE"/>
    <w:rPr>
      <w:rFonts w:ascii="Roboto Light" w:eastAsia="Times New Roman" w:hAnsi="Roboto Light" w:cs="Roboto Light"/>
      <w:color w:val="6E6469"/>
      <w:sz w:val="20"/>
      <w:szCs w:val="20"/>
      <w:lang w:val="en-GB" w:eastAsia="fr-FR"/>
    </w:rPr>
  </w:style>
  <w:style w:type="character" w:customStyle="1" w:styleId="20">
    <w:name w:val="Заголовок 2 Знак"/>
    <w:link w:val="2"/>
    <w:locked/>
    <w:rsid w:val="00A604EE"/>
    <w:rPr>
      <w:rFonts w:ascii="Roboto" w:hAnsi="Roboto" w:cs="Times New Roman"/>
      <w:b/>
      <w:color w:val="EE7725"/>
      <w:sz w:val="26"/>
      <w:szCs w:val="26"/>
      <w:lang w:val="en-GB" w:eastAsia="fr-FR"/>
    </w:rPr>
  </w:style>
  <w:style w:type="character" w:customStyle="1" w:styleId="30">
    <w:name w:val="Заголовок 3 Знак"/>
    <w:link w:val="3"/>
    <w:locked/>
    <w:rsid w:val="00A604EE"/>
    <w:rPr>
      <w:rFonts w:ascii="Roboto" w:hAnsi="Roboto" w:cs="Times New Roman"/>
      <w:color w:val="EE7725"/>
      <w:sz w:val="24"/>
      <w:szCs w:val="24"/>
      <w:lang w:val="en-GB" w:eastAsia="fr-FR"/>
    </w:rPr>
  </w:style>
  <w:style w:type="character" w:customStyle="1" w:styleId="40">
    <w:name w:val="Заголовок 4 Знак"/>
    <w:link w:val="4"/>
    <w:locked/>
    <w:rsid w:val="00EA16C5"/>
    <w:rPr>
      <w:rFonts w:ascii="Roboto" w:hAnsi="Roboto" w:cs="Times New Roman"/>
      <w:iCs/>
      <w:color w:val="EE7725"/>
      <w:sz w:val="24"/>
      <w:szCs w:val="24"/>
      <w:lang w:val="en-GB" w:eastAsia="fr-FR"/>
    </w:rPr>
  </w:style>
  <w:style w:type="character" w:customStyle="1" w:styleId="50">
    <w:name w:val="Заголовок 5 Знак"/>
    <w:link w:val="5"/>
    <w:locked/>
    <w:rsid w:val="00A604EE"/>
    <w:rPr>
      <w:rFonts w:ascii="Roboto" w:hAnsi="Roboto" w:cs="Times New Roman"/>
      <w:b/>
      <w:i/>
      <w:iCs/>
      <w:color w:val="EE7725"/>
      <w:sz w:val="24"/>
      <w:szCs w:val="24"/>
      <w:lang w:val="en-GB" w:eastAsia="fr-FR"/>
    </w:rPr>
  </w:style>
  <w:style w:type="character" w:customStyle="1" w:styleId="60">
    <w:name w:val="Заголовок 6 Знак"/>
    <w:link w:val="6"/>
    <w:locked/>
    <w:rsid w:val="00A604EE"/>
    <w:rPr>
      <w:rFonts w:ascii="Calibri Light" w:hAnsi="Calibri Light" w:cs="Times New Roman"/>
      <w:b/>
      <w:i/>
      <w:iCs/>
      <w:color w:val="EE7725"/>
      <w:sz w:val="24"/>
      <w:szCs w:val="24"/>
      <w:lang w:val="en-GB" w:eastAsia="fr-FR"/>
    </w:rPr>
  </w:style>
  <w:style w:type="character" w:customStyle="1" w:styleId="13">
    <w:name w:val="Сильное выделение1"/>
    <w:rsid w:val="00A604EE"/>
    <w:rPr>
      <w:rFonts w:cs="Times New Roman"/>
      <w:i/>
      <w:iCs/>
      <w:color w:val="3C3C3C"/>
    </w:rPr>
  </w:style>
  <w:style w:type="character" w:customStyle="1" w:styleId="NEWContentsTItle">
    <w:name w:val="NEW Contents TItle"/>
    <w:rsid w:val="00A604EE"/>
    <w:rPr>
      <w:rFonts w:cs="Times New Roman"/>
    </w:rPr>
  </w:style>
  <w:style w:type="character" w:customStyle="1" w:styleId="14">
    <w:name w:val="Замещающий текст1"/>
    <w:semiHidden/>
    <w:rsid w:val="00A604EE"/>
    <w:rPr>
      <w:rFonts w:cs="Times New Roman"/>
      <w:color w:val="808080"/>
    </w:rPr>
  </w:style>
  <w:style w:type="paragraph" w:customStyle="1" w:styleId="PLATFORMATITRE">
    <w:name w:val="PLATFORMA TITRE"/>
    <w:basedOn w:val="a"/>
    <w:autoRedefine/>
    <w:rsid w:val="00A604EE"/>
    <w:pPr>
      <w:keepNext/>
      <w:spacing w:before="240"/>
      <w:jc w:val="center"/>
      <w:outlineLvl w:val="0"/>
    </w:pPr>
  </w:style>
  <w:style w:type="paragraph" w:customStyle="1" w:styleId="PLTContentsecondlevel">
    <w:name w:val="PLT Content second level"/>
    <w:basedOn w:val="a"/>
    <w:autoRedefine/>
    <w:rsid w:val="00A604EE"/>
    <w:rPr>
      <w:color w:val="3C3C3B"/>
      <w:szCs w:val="18"/>
    </w:rPr>
  </w:style>
  <w:style w:type="paragraph" w:customStyle="1" w:styleId="PLTContentFirstlevel">
    <w:name w:val="PLT Content First level"/>
    <w:basedOn w:val="PLTContentsecondlevel"/>
    <w:autoRedefine/>
    <w:rsid w:val="00A604EE"/>
    <w:rPr>
      <w:b/>
    </w:rPr>
  </w:style>
  <w:style w:type="paragraph" w:customStyle="1" w:styleId="PLTText">
    <w:name w:val="PLT Text"/>
    <w:basedOn w:val="a"/>
    <w:next w:val="a"/>
    <w:autoRedefine/>
    <w:rsid w:val="00A604EE"/>
  </w:style>
  <w:style w:type="paragraph" w:customStyle="1" w:styleId="PLTFourthLevelheading">
    <w:name w:val="PLT Fourth Level heading"/>
    <w:basedOn w:val="PLTText"/>
    <w:autoRedefine/>
    <w:rsid w:val="00A604EE"/>
    <w:rPr>
      <w:color w:val="EE7725"/>
    </w:rPr>
  </w:style>
  <w:style w:type="paragraph" w:customStyle="1" w:styleId="PLTContentFourthLevel">
    <w:name w:val="PLT Content Fourth Level"/>
    <w:basedOn w:val="PLTFourthLevelheading"/>
    <w:next w:val="a"/>
    <w:autoRedefine/>
    <w:rsid w:val="00A604EE"/>
    <w:rPr>
      <w:rFonts w:cs="Roboto"/>
      <w:color w:val="3C3C3B"/>
      <w:sz w:val="18"/>
      <w:szCs w:val="18"/>
    </w:rPr>
  </w:style>
  <w:style w:type="paragraph" w:customStyle="1" w:styleId="PLTContentThirdLevel">
    <w:name w:val="PLT Content Third Level"/>
    <w:basedOn w:val="PLTContentsecondlevel"/>
    <w:autoRedefine/>
    <w:rsid w:val="00A604EE"/>
    <w:pPr>
      <w:ind w:left="170"/>
    </w:pPr>
  </w:style>
  <w:style w:type="paragraph" w:customStyle="1" w:styleId="PLTContentstitle">
    <w:name w:val="PLT Contents title"/>
    <w:basedOn w:val="a"/>
    <w:next w:val="a"/>
    <w:autoRedefine/>
    <w:rsid w:val="00A604EE"/>
    <w:rPr>
      <w:rFonts w:ascii="Roboto" w:hAnsi="Roboto"/>
      <w:b/>
      <w:bCs/>
      <w:color w:val="3C3C3B"/>
      <w:sz w:val="24"/>
      <w:szCs w:val="24"/>
    </w:rPr>
  </w:style>
  <w:style w:type="character" w:customStyle="1" w:styleId="PLTDate">
    <w:name w:val="PLT Date"/>
    <w:rsid w:val="00A604EE"/>
    <w:rPr>
      <w:rFonts w:ascii="Roboto Light" w:eastAsia="Times New Roman" w:hAnsi="Roboto Light" w:cs="Roboto"/>
      <w:color w:val="3C3C3B"/>
      <w:sz w:val="20"/>
      <w:szCs w:val="20"/>
    </w:rPr>
  </w:style>
  <w:style w:type="character" w:customStyle="1" w:styleId="PLTEmphasis">
    <w:name w:val="PLT Emphasis"/>
    <w:rsid w:val="00A604EE"/>
    <w:rPr>
      <w:rFonts w:cs="Times New Roman"/>
      <w:i/>
    </w:rPr>
  </w:style>
  <w:style w:type="paragraph" w:customStyle="1" w:styleId="PLTFirstLevelHeading">
    <w:name w:val="PLT First Level Heading"/>
    <w:basedOn w:val="a"/>
    <w:autoRedefine/>
    <w:rsid w:val="00A604EE"/>
    <w:rPr>
      <w:rFonts w:ascii="Roboto" w:hAnsi="Roboto" w:cs="Arial"/>
      <w:b/>
      <w:bCs/>
      <w:caps/>
      <w:color w:val="6F6469"/>
      <w:sz w:val="28"/>
      <w:szCs w:val="28"/>
    </w:rPr>
  </w:style>
  <w:style w:type="paragraph" w:customStyle="1" w:styleId="PLTintenseemphasis">
    <w:name w:val="PLT intense emphasis"/>
    <w:basedOn w:val="a"/>
    <w:autoRedefine/>
    <w:rsid w:val="00A604EE"/>
    <w:rPr>
      <w:i/>
      <w:color w:val="5DA9DD"/>
    </w:rPr>
  </w:style>
  <w:style w:type="character" w:customStyle="1" w:styleId="PLTIntenseEmphasis0">
    <w:name w:val="PLT Intense Emphasis"/>
    <w:rsid w:val="00A604EE"/>
    <w:rPr>
      <w:rFonts w:cs="Times New Roman"/>
    </w:rPr>
  </w:style>
  <w:style w:type="character" w:customStyle="1" w:styleId="PLTIntenseemphasis1">
    <w:name w:val="PLT Intense emphasis"/>
    <w:rsid w:val="00A604EE"/>
    <w:rPr>
      <w:rFonts w:ascii="Roboto Light" w:hAnsi="Roboto Light" w:cs="Times New Roman"/>
      <w:i/>
      <w:color w:val="5DA9DD"/>
    </w:rPr>
  </w:style>
  <w:style w:type="paragraph" w:customStyle="1" w:styleId="PLTSecondLevelheading">
    <w:name w:val="PLT Second Level heading"/>
    <w:autoRedefine/>
    <w:rsid w:val="00A604EE"/>
    <w:rPr>
      <w:rFonts w:ascii="Roboto" w:eastAsia="Times New Roman" w:hAnsi="Roboto" w:cs="Arial"/>
      <w:b/>
      <w:bCs/>
      <w:color w:val="6F6469"/>
      <w:sz w:val="24"/>
      <w:szCs w:val="24"/>
      <w:lang w:val="fr" w:eastAsia="fr-FR"/>
    </w:rPr>
  </w:style>
  <w:style w:type="character" w:customStyle="1" w:styleId="PLTSTRONG">
    <w:name w:val="PLT STRONG"/>
    <w:rsid w:val="00A604EE"/>
    <w:rPr>
      <w:rFonts w:cs="Times New Roman"/>
      <w:b/>
      <w:color w:val="808080"/>
    </w:rPr>
  </w:style>
  <w:style w:type="character" w:customStyle="1" w:styleId="PLTSub-Title">
    <w:name w:val="PLT Sub-Title"/>
    <w:rsid w:val="00A604EE"/>
    <w:rPr>
      <w:rFonts w:ascii="Roboto Light" w:hAnsi="Roboto Light" w:cs="Roboto"/>
      <w:color w:val="3C3C3B"/>
      <w:spacing w:val="0"/>
      <w:kern w:val="0"/>
      <w:position w:val="6"/>
      <w:sz w:val="22"/>
      <w:u w:val="none"/>
      <w:vertAlign w:val="baseline"/>
    </w:rPr>
  </w:style>
  <w:style w:type="paragraph" w:customStyle="1" w:styleId="PLTTableheader">
    <w:name w:val="PLT Table header"/>
    <w:basedOn w:val="a"/>
    <w:autoRedefine/>
    <w:rsid w:val="00A604EE"/>
    <w:rPr>
      <w:b/>
      <w:color w:val="6F6469"/>
    </w:rPr>
  </w:style>
  <w:style w:type="table" w:customStyle="1" w:styleId="PLTTableau">
    <w:name w:val="PLT Tableau"/>
    <w:rsid w:val="00A604EE"/>
    <w:rPr>
      <w:rFonts w:eastAsia="Times New Roman"/>
      <w:sz w:val="24"/>
      <w:szCs w:val="24"/>
      <w:lang w:val="fr-FR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TTableau1">
    <w:name w:val="PLT Tableau 1"/>
    <w:rsid w:val="00A604EE"/>
    <w:rPr>
      <w:rFonts w:ascii="Roboto" w:eastAsia="Times New Roman" w:hAnsi="Roboto"/>
      <w:sz w:val="24"/>
      <w:szCs w:val="24"/>
      <w:lang w:val="fr-FR" w:eastAsia="uk-UA"/>
    </w:rPr>
    <w:tblPr>
      <w:tblInd w:w="0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TthirdLevelheading">
    <w:name w:val="PLT third Level heading"/>
    <w:basedOn w:val="PLTText"/>
    <w:autoRedefine/>
    <w:rsid w:val="00A604EE"/>
    <w:rPr>
      <w:b/>
      <w:color w:val="EE7725"/>
    </w:rPr>
  </w:style>
  <w:style w:type="paragraph" w:customStyle="1" w:styleId="PLTThirdLevelHeading0">
    <w:name w:val="PLT Third Level Heading"/>
    <w:basedOn w:val="PLTText"/>
    <w:autoRedefine/>
    <w:rsid w:val="00A604EE"/>
  </w:style>
  <w:style w:type="paragraph" w:customStyle="1" w:styleId="PLTThirdlevel-headingcts">
    <w:name w:val="PLT Third level-heading cts"/>
    <w:basedOn w:val="a"/>
    <w:autoRedefine/>
    <w:rsid w:val="00A604EE"/>
    <w:pPr>
      <w:ind w:firstLine="284"/>
    </w:pPr>
    <w:rPr>
      <w:color w:val="6F6469"/>
      <w:sz w:val="18"/>
      <w:szCs w:val="18"/>
    </w:rPr>
  </w:style>
  <w:style w:type="paragraph" w:customStyle="1" w:styleId="Second-levelheading">
    <w:name w:val="Second-level heading"/>
    <w:basedOn w:val="PLTText"/>
    <w:autoRedefine/>
    <w:rsid w:val="00A604EE"/>
    <w:rPr>
      <w:sz w:val="18"/>
      <w:szCs w:val="18"/>
    </w:rPr>
  </w:style>
  <w:style w:type="paragraph" w:styleId="afc">
    <w:name w:val="Subtitle"/>
    <w:basedOn w:val="a3"/>
    <w:next w:val="a"/>
    <w:link w:val="afd"/>
    <w:qFormat/>
    <w:rsid w:val="00A604EE"/>
    <w:pPr>
      <w:spacing w:before="120"/>
    </w:pPr>
    <w:rPr>
      <w:rFonts w:eastAsia="Times New Roman" w:cs="Roboto Light"/>
      <w:b w:val="0"/>
      <w:spacing w:val="0"/>
      <w:kern w:val="24"/>
      <w:sz w:val="24"/>
      <w:szCs w:val="20"/>
      <w:lang w:val="fr"/>
    </w:rPr>
  </w:style>
  <w:style w:type="character" w:customStyle="1" w:styleId="afd">
    <w:name w:val="Подзаголовок Знак"/>
    <w:link w:val="afc"/>
    <w:locked/>
    <w:rsid w:val="00A604EE"/>
    <w:rPr>
      <w:rFonts w:ascii="Roboto" w:eastAsia="Times New Roman" w:hAnsi="Roboto" w:cs="Roboto Light"/>
      <w:color w:val="6E6469"/>
      <w:kern w:val="24"/>
      <w:sz w:val="20"/>
      <w:szCs w:val="20"/>
      <w:lang w:val="fr" w:eastAsia="fr-FR"/>
    </w:rPr>
  </w:style>
  <w:style w:type="character" w:customStyle="1" w:styleId="15">
    <w:name w:val="Слабое выделение1"/>
    <w:rsid w:val="00A604EE"/>
    <w:rPr>
      <w:rFonts w:cs="Times New Roman"/>
      <w:i/>
      <w:iCs/>
      <w:color w:val="404040"/>
    </w:rPr>
  </w:style>
  <w:style w:type="character" w:customStyle="1" w:styleId="16">
    <w:name w:val="Слабая ссылка1"/>
    <w:rsid w:val="00A604EE"/>
    <w:rPr>
      <w:rFonts w:cs="Times New Roman"/>
      <w:smallCaps/>
      <w:color w:val="5A5A5A"/>
    </w:rPr>
  </w:style>
  <w:style w:type="paragraph" w:customStyle="1" w:styleId="Tableheading">
    <w:name w:val="Table heading"/>
    <w:basedOn w:val="a"/>
    <w:rsid w:val="00A604EE"/>
    <w:pPr>
      <w:spacing w:before="40" w:after="40" w:line="240" w:lineRule="auto"/>
      <w:jc w:val="left"/>
    </w:pPr>
    <w:rPr>
      <w:b/>
      <w:sz w:val="18"/>
    </w:rPr>
  </w:style>
  <w:style w:type="paragraph" w:customStyle="1" w:styleId="Tabletext">
    <w:name w:val="Table text"/>
    <w:basedOn w:val="a"/>
    <w:rsid w:val="00A604EE"/>
    <w:pPr>
      <w:spacing w:line="240" w:lineRule="auto"/>
      <w:jc w:val="left"/>
    </w:pPr>
    <w:rPr>
      <w:sz w:val="18"/>
    </w:rPr>
  </w:style>
  <w:style w:type="paragraph" w:styleId="afe">
    <w:name w:val="Body Text"/>
    <w:basedOn w:val="a"/>
    <w:link w:val="aff"/>
    <w:rsid w:val="00960B30"/>
    <w:pPr>
      <w:tabs>
        <w:tab w:val="clear" w:pos="2268"/>
      </w:tabs>
      <w:spacing w:before="120" w:after="120" w:line="240" w:lineRule="auto"/>
      <w:ind w:left="284"/>
    </w:pPr>
    <w:rPr>
      <w:rFonts w:ascii="Trebuchet MS" w:eastAsia="Calibri" w:hAnsi="Trebuchet MS" w:cs="Times New Roman"/>
      <w:i/>
      <w:iCs/>
      <w:color w:val="auto"/>
      <w:sz w:val="22"/>
      <w:lang w:eastAsia="en-US"/>
    </w:rPr>
  </w:style>
  <w:style w:type="character" w:customStyle="1" w:styleId="aff">
    <w:name w:val="Основной текст Знак"/>
    <w:link w:val="afe"/>
    <w:locked/>
    <w:rsid w:val="00960B30"/>
    <w:rPr>
      <w:rFonts w:ascii="Trebuchet MS" w:hAnsi="Trebuchet MS" w:cs="Times New Roman"/>
      <w:i/>
      <w:iCs/>
      <w:sz w:val="20"/>
      <w:szCs w:val="20"/>
      <w:lang w:val="en-GB" w:eastAsia="x-none"/>
    </w:rPr>
  </w:style>
  <w:style w:type="character" w:customStyle="1" w:styleId="UnresolvedMention">
    <w:name w:val="Unresolved Mention"/>
    <w:semiHidden/>
    <w:rsid w:val="00C52F62"/>
    <w:rPr>
      <w:rFonts w:cs="Times New Roman"/>
      <w:color w:val="605E5C"/>
      <w:shd w:val="clear" w:color="auto" w:fill="E1DFDD"/>
    </w:rPr>
  </w:style>
  <w:style w:type="table" w:customStyle="1" w:styleId="17">
    <w:name w:val="Сітка таблиці1"/>
    <w:rsid w:val="00FF6A3B"/>
    <w:rPr>
      <w:rFonts w:eastAsia="Times New Roman"/>
      <w:sz w:val="24"/>
      <w:szCs w:val="24"/>
      <w:lang w:val="fr-FR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hWekEKhHQv3jfAA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792515165?pwd=a2hScU8rZDVSWTlETEVGNlhkMkRvUT09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F9B8F-DA51-44CF-A95F-FA5C3BF5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2021/06</vt:lpstr>
      <vt:lpstr>2021/06</vt:lpstr>
    </vt:vector>
  </TitlesOfParts>
  <Company/>
  <LinksUpToDate>false</LinksUpToDate>
  <CharactersWithSpaces>3738</CharactersWithSpaces>
  <SharedDoc>false</SharedDoc>
  <HLinks>
    <vt:vector size="12" baseType="variant">
      <vt:variant>
        <vt:i4>3538997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https://us02web.zoom.us/j/85792515165?pwd=a2hScU8rZDVSWTlETEVGNlhkMkRvUT09</vt:lpwstr>
      </vt:variant>
      <vt:variant>
        <vt:lpwstr/>
      </vt:variant>
      <vt:variant>
        <vt:i4>3866656</vt:i4>
      </vt:variant>
      <vt:variant>
        <vt:i4>0</vt:i4>
      </vt:variant>
      <vt:variant>
        <vt:i4>0</vt:i4>
      </vt:variant>
      <vt:variant>
        <vt:i4>5</vt:i4>
      </vt:variant>
      <vt:variant>
        <vt:lpwstr>https://forms.gle/GhWekEKhHQv3jfAA9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2021/06</dc:title>
  <dc:subject/>
  <dc:creator>Jaimie Just</dc:creator>
  <cp:keywords/>
  <dc:description/>
  <cp:lastModifiedBy>Кохан Ольга Олеговна</cp:lastModifiedBy>
  <cp:revision>2</cp:revision>
  <cp:lastPrinted>2019-11-21T14:37:00Z</cp:lastPrinted>
  <dcterms:created xsi:type="dcterms:W3CDTF">2021-06-11T11:33:00Z</dcterms:created>
  <dcterms:modified xsi:type="dcterms:W3CDTF">2021-06-11T11:33:00Z</dcterms:modified>
</cp:coreProperties>
</file>